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A1AB3" w14:textId="622C49A0" w:rsidR="00D015D0" w:rsidRPr="00A71C9C" w:rsidRDefault="00D015D0" w:rsidP="00D015D0">
      <w:pPr>
        <w:pStyle w:val="aff"/>
        <w:rPr>
          <w:rFonts w:ascii="Arial" w:hAnsi="Arial" w:cs="Arial"/>
          <w:b/>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A71C9C">
        <w:rPr>
          <w:rFonts w:ascii="Arial" w:hAnsi="Arial" w:cs="Arial"/>
          <w:b/>
          <w:sz w:val="24"/>
          <w:szCs w:val="24"/>
        </w:rPr>
        <w:t>3GPP TSG-RAN WG3 #111-e</w:t>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t xml:space="preserve">  </w:t>
      </w:r>
      <w:r w:rsidRPr="00A71C9C">
        <w:rPr>
          <w:rFonts w:ascii="Arial" w:hAnsi="Arial" w:cs="Arial"/>
          <w:b/>
          <w:iCs/>
          <w:sz w:val="24"/>
          <w:szCs w:val="24"/>
        </w:rPr>
        <w:t>R3-</w:t>
      </w:r>
      <w:r w:rsidR="003E6F65">
        <w:rPr>
          <w:rFonts w:ascii="Arial" w:hAnsi="Arial" w:cs="Arial" w:hint="eastAsia"/>
          <w:b/>
          <w:iCs/>
          <w:sz w:val="24"/>
          <w:szCs w:val="24"/>
        </w:rPr>
        <w:t>210475</w:t>
      </w:r>
    </w:p>
    <w:p w14:paraId="295F0BFC" w14:textId="59C2EC1F" w:rsidR="00D015D0" w:rsidRPr="00A71C9C" w:rsidRDefault="00C456B3" w:rsidP="00D015D0">
      <w:pPr>
        <w:pStyle w:val="aff"/>
        <w:rPr>
          <w:rFonts w:ascii="Arial" w:eastAsia="Batang" w:hAnsi="Arial" w:cs="Arial"/>
          <w:b/>
          <w:color w:val="000000"/>
          <w:sz w:val="24"/>
          <w:szCs w:val="24"/>
        </w:rPr>
      </w:pPr>
      <w:r w:rsidRPr="00A71C9C">
        <w:rPr>
          <w:rFonts w:ascii="Arial" w:eastAsiaTheme="minorEastAsia" w:hAnsi="Arial" w:cs="Arial" w:hint="eastAsia"/>
          <w:b/>
          <w:color w:val="000000"/>
          <w:sz w:val="24"/>
          <w:szCs w:val="24"/>
        </w:rPr>
        <w:t xml:space="preserve">E-meeting, </w:t>
      </w:r>
      <w:r w:rsidR="00D015D0" w:rsidRPr="00A71C9C">
        <w:rPr>
          <w:rFonts w:ascii="Arial" w:eastAsia="Batang" w:hAnsi="Arial" w:cs="Arial"/>
          <w:b/>
          <w:color w:val="000000"/>
          <w:sz w:val="24"/>
          <w:szCs w:val="24"/>
        </w:rPr>
        <w:t>25 January – 4 February 2021</w:t>
      </w:r>
    </w:p>
    <w:p w14:paraId="13F78E20" w14:textId="77777777" w:rsidR="00536223" w:rsidRPr="00A71C9C" w:rsidRDefault="00536223" w:rsidP="00536223">
      <w:pPr>
        <w:overflowPunct w:val="0"/>
        <w:autoSpaceDE w:val="0"/>
        <w:spacing w:after="0"/>
        <w:jc w:val="both"/>
        <w:textAlignment w:val="baseline"/>
        <w:rPr>
          <w:b/>
          <w:sz w:val="24"/>
          <w:lang w:val="en-US" w:eastAsia="zh-CN"/>
        </w:rPr>
      </w:pPr>
    </w:p>
    <w:p w14:paraId="1B141A0C" w14:textId="6655721F" w:rsidR="00536223" w:rsidRPr="00A71C9C" w:rsidRDefault="00536223" w:rsidP="009F02BA">
      <w:pPr>
        <w:tabs>
          <w:tab w:val="left" w:pos="1985"/>
        </w:tabs>
        <w:spacing w:after="0"/>
        <w:ind w:left="1980" w:hanging="1980"/>
        <w:rPr>
          <w:rFonts w:ascii="Arial" w:hAnsi="Arial"/>
          <w:b/>
          <w:sz w:val="24"/>
          <w:lang w:eastAsia="zh-CN"/>
        </w:rPr>
      </w:pPr>
      <w:r w:rsidRPr="00A71C9C">
        <w:rPr>
          <w:rFonts w:ascii="Arial" w:hAnsi="Arial"/>
          <w:b/>
          <w:sz w:val="24"/>
        </w:rPr>
        <w:t xml:space="preserve">Title: </w:t>
      </w:r>
      <w:r w:rsidRPr="00A71C9C">
        <w:rPr>
          <w:rFonts w:ascii="Arial" w:hAnsi="Arial"/>
          <w:b/>
          <w:sz w:val="24"/>
        </w:rPr>
        <w:tab/>
      </w:r>
      <w:r w:rsidR="00BC1470" w:rsidRPr="00A71C9C">
        <w:rPr>
          <w:rFonts w:ascii="Arial" w:hAnsi="Arial" w:hint="eastAsia"/>
          <w:b/>
          <w:sz w:val="24"/>
          <w:lang w:eastAsia="zh-CN"/>
        </w:rPr>
        <w:t xml:space="preserve">Initial </w:t>
      </w:r>
      <w:r w:rsidR="000A2E99" w:rsidRPr="00A71C9C">
        <w:rPr>
          <w:rFonts w:ascii="Arial" w:hAnsi="Arial" w:hint="eastAsia"/>
          <w:b/>
          <w:sz w:val="24"/>
          <w:lang w:eastAsia="zh-CN"/>
        </w:rPr>
        <w:t>discussion</w:t>
      </w:r>
      <w:r w:rsidR="00BC1470" w:rsidRPr="00A71C9C">
        <w:rPr>
          <w:rFonts w:ascii="Arial" w:hAnsi="Arial" w:hint="eastAsia"/>
          <w:b/>
          <w:sz w:val="24"/>
          <w:lang w:eastAsia="zh-CN"/>
        </w:rPr>
        <w:t xml:space="preserve"> </w:t>
      </w:r>
      <w:r w:rsidR="005270AB" w:rsidRPr="00A71C9C">
        <w:rPr>
          <w:rFonts w:ascii="Arial" w:hAnsi="Arial"/>
          <w:b/>
          <w:sz w:val="24"/>
        </w:rPr>
        <w:t xml:space="preserve">on </w:t>
      </w:r>
      <w:r w:rsidR="003C5433" w:rsidRPr="00A71C9C">
        <w:rPr>
          <w:rFonts w:ascii="Arial" w:hAnsi="Arial"/>
          <w:b/>
          <w:sz w:val="24"/>
        </w:rPr>
        <w:t xml:space="preserve">SDT </w:t>
      </w:r>
      <w:r w:rsidR="000A2E99" w:rsidRPr="00A71C9C">
        <w:rPr>
          <w:rFonts w:ascii="Arial" w:hAnsi="Arial" w:hint="eastAsia"/>
          <w:b/>
          <w:sz w:val="24"/>
          <w:lang w:eastAsia="zh-CN"/>
        </w:rPr>
        <w:t>data transmission</w:t>
      </w:r>
    </w:p>
    <w:p w14:paraId="6D380F94" w14:textId="2202B316" w:rsidR="00536223" w:rsidRPr="00A71C9C" w:rsidRDefault="00536223" w:rsidP="009F02BA">
      <w:pPr>
        <w:tabs>
          <w:tab w:val="left" w:pos="1985"/>
        </w:tabs>
        <w:spacing w:after="0"/>
        <w:rPr>
          <w:rStyle w:val="aff9"/>
          <w:b/>
        </w:rPr>
      </w:pPr>
      <w:r w:rsidRPr="00A71C9C">
        <w:rPr>
          <w:rFonts w:ascii="Arial" w:hAnsi="Arial"/>
          <w:b/>
          <w:sz w:val="24"/>
        </w:rPr>
        <w:t xml:space="preserve">Source: </w:t>
      </w:r>
      <w:r w:rsidRPr="00A71C9C">
        <w:rPr>
          <w:rFonts w:ascii="Arial" w:hAnsi="Arial"/>
          <w:b/>
          <w:sz w:val="24"/>
        </w:rPr>
        <w:tab/>
      </w:r>
      <w:r w:rsidR="00C456B3" w:rsidRPr="00A71C9C">
        <w:rPr>
          <w:rStyle w:val="aff9"/>
          <w:rFonts w:hint="eastAsia"/>
          <w:b/>
        </w:rPr>
        <w:t>CATT</w:t>
      </w:r>
    </w:p>
    <w:p w14:paraId="1ABA9D13" w14:textId="25594BED" w:rsidR="00536223" w:rsidRPr="00A71C9C" w:rsidRDefault="00536223" w:rsidP="009F02BA">
      <w:pPr>
        <w:tabs>
          <w:tab w:val="left" w:pos="1985"/>
        </w:tabs>
        <w:spacing w:after="0"/>
        <w:rPr>
          <w:rStyle w:val="aff9"/>
          <w:b/>
        </w:rPr>
      </w:pPr>
      <w:r w:rsidRPr="00A71C9C">
        <w:rPr>
          <w:rStyle w:val="aff9"/>
          <w:b/>
        </w:rPr>
        <w:t>Agenda item:</w:t>
      </w:r>
      <w:r w:rsidRPr="00A71C9C">
        <w:rPr>
          <w:rStyle w:val="aff9"/>
          <w:b/>
        </w:rPr>
        <w:tab/>
      </w:r>
      <w:r w:rsidR="00050351" w:rsidRPr="00A71C9C">
        <w:rPr>
          <w:rStyle w:val="aff9"/>
          <w:rFonts w:hint="eastAsia"/>
          <w:b/>
        </w:rPr>
        <w:t>30</w:t>
      </w:r>
    </w:p>
    <w:p w14:paraId="0428A292" w14:textId="77777777" w:rsidR="00536223" w:rsidRPr="00A71C9C" w:rsidRDefault="00536223" w:rsidP="009F02BA">
      <w:pPr>
        <w:tabs>
          <w:tab w:val="left" w:pos="1985"/>
        </w:tabs>
        <w:spacing w:after="0"/>
        <w:ind w:left="1980" w:hanging="1980"/>
        <w:rPr>
          <w:rStyle w:val="aff9"/>
          <w:b/>
        </w:rPr>
      </w:pPr>
      <w:r w:rsidRPr="00A71C9C">
        <w:rPr>
          <w:rFonts w:ascii="Arial" w:hAnsi="Arial"/>
          <w:b/>
          <w:sz w:val="24"/>
        </w:rPr>
        <w:t>Document for:</w:t>
      </w:r>
      <w:r w:rsidRPr="00A71C9C">
        <w:rPr>
          <w:rFonts w:ascii="Arial" w:hAnsi="Arial"/>
          <w:b/>
          <w:sz w:val="24"/>
        </w:rPr>
        <w:tab/>
      </w:r>
      <w:r w:rsidRPr="00A71C9C">
        <w:rPr>
          <w:rFonts w:ascii="Arial" w:hAnsi="Arial"/>
          <w:b/>
          <w:sz w:val="24"/>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5106CD72" w14:textId="53E136B6" w:rsidR="005713EE" w:rsidRDefault="00C456B3"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RAN2 has</w:t>
      </w:r>
      <w:r w:rsidR="003412EF">
        <w:rPr>
          <w:rFonts w:ascii="Times New Roman" w:hAnsi="Times New Roman" w:hint="eastAsia"/>
          <w:lang w:eastAsia="zh-CN"/>
        </w:rPr>
        <w:t xml:space="preserve"> started and</w:t>
      </w:r>
      <w:r>
        <w:rPr>
          <w:rFonts w:ascii="Times New Roman" w:hAnsi="Times New Roman" w:hint="eastAsia"/>
          <w:lang w:eastAsia="zh-CN"/>
        </w:rPr>
        <w:t xml:space="preserve"> made some progress on the work item </w:t>
      </w:r>
      <w:r w:rsidR="00100D00">
        <w:rPr>
          <w:rFonts w:ascii="Times New Roman" w:hAnsi="Times New Roman"/>
          <w:lang w:eastAsia="zh-CN"/>
        </w:rPr>
        <w:t>“</w:t>
      </w:r>
      <w:r w:rsidR="00100D00" w:rsidRPr="00100D00">
        <w:rPr>
          <w:rFonts w:ascii="Times New Roman" w:hAnsi="Times New Roman"/>
          <w:lang w:eastAsia="zh-CN"/>
        </w:rPr>
        <w:t>NR Small Data Enhancements</w:t>
      </w:r>
      <w:r w:rsidR="00100D00">
        <w:rPr>
          <w:rFonts w:ascii="Times New Roman" w:hAnsi="Times New Roman"/>
          <w:lang w:eastAsia="zh-CN"/>
        </w:rPr>
        <w:t>”</w:t>
      </w:r>
      <w:r>
        <w:rPr>
          <w:rFonts w:ascii="Times New Roman" w:hAnsi="Times New Roman" w:hint="eastAsia"/>
          <w:lang w:eastAsia="zh-CN"/>
        </w:rPr>
        <w:t>, the corresponding agreements and working assumptions are provided to RAN3 i</w:t>
      </w:r>
      <w:r w:rsidR="005713EE">
        <w:rPr>
          <w:rFonts w:ascii="Times New Roman" w:hAnsi="Times New Roman"/>
          <w:lang w:eastAsia="zh-CN"/>
        </w:rPr>
        <w:t xml:space="preserve">n the LS </w:t>
      </w:r>
      <w:r>
        <w:rPr>
          <w:rFonts w:ascii="Times New Roman" w:hAnsi="Times New Roman" w:hint="eastAsia"/>
          <w:lang w:eastAsia="zh-CN"/>
        </w:rPr>
        <w:t>[1], details could be found below:</w:t>
      </w:r>
    </w:p>
    <w:tbl>
      <w:tblPr>
        <w:tblStyle w:val="af3"/>
        <w:tblW w:w="0" w:type="auto"/>
        <w:tblLook w:val="04A0" w:firstRow="1" w:lastRow="0" w:firstColumn="1" w:lastColumn="0" w:noHBand="0" w:noVBand="1"/>
      </w:tblPr>
      <w:tblGrid>
        <w:gridCol w:w="9629"/>
      </w:tblGrid>
      <w:tr w:rsidR="00F43804" w:rsidRPr="00465BED" w14:paraId="1DA846BD" w14:textId="77777777" w:rsidTr="00F43804">
        <w:tc>
          <w:tcPr>
            <w:tcW w:w="9629" w:type="dxa"/>
          </w:tcPr>
          <w:p w14:paraId="70C1AF4A" w14:textId="77777777" w:rsidR="00F43804" w:rsidRPr="00465BED" w:rsidRDefault="00F43804" w:rsidP="00F43804">
            <w:pPr>
              <w:spacing w:after="0"/>
              <w:rPr>
                <w:rFonts w:ascii="Arial" w:eastAsia="Yu Mincho" w:hAnsi="Arial" w:cs="Arial"/>
              </w:rPr>
            </w:pPr>
          </w:p>
          <w:p w14:paraId="516E90FC" w14:textId="77777777" w:rsidR="00F43804" w:rsidRPr="00465BED" w:rsidRDefault="00F43804" w:rsidP="00F43804">
            <w:pPr>
              <w:spacing w:after="120"/>
              <w:rPr>
                <w:rFonts w:ascii="Arial" w:eastAsia="Yu Mincho" w:hAnsi="Arial" w:cs="Arial"/>
                <w:b/>
              </w:rPr>
            </w:pPr>
            <w:r w:rsidRPr="00465BED">
              <w:rPr>
                <w:rFonts w:ascii="Arial" w:eastAsia="Yu Mincho" w:hAnsi="Arial" w:cs="Arial"/>
                <w:b/>
              </w:rPr>
              <w:t>1. Overall Description:</w:t>
            </w:r>
          </w:p>
          <w:p w14:paraId="19BCEAFE" w14:textId="77777777" w:rsidR="00F43804" w:rsidRPr="00465BED" w:rsidRDefault="00F43804" w:rsidP="00F43804">
            <w:pPr>
              <w:spacing w:after="120"/>
              <w:rPr>
                <w:rFonts w:ascii="Arial" w:eastAsia="Yu Mincho" w:hAnsi="Arial" w:cs="Arial"/>
                <w:bCs/>
              </w:rPr>
            </w:pPr>
            <w:r w:rsidRPr="00465BED">
              <w:rPr>
                <w:rFonts w:ascii="Arial" w:eastAsia="Yu Mincho" w:hAnsi="Arial" w:cs="Arial"/>
                <w:bCs/>
              </w:rPr>
              <w:t xml:space="preserve">RAN2 has started work on the NR Small Data Enhancements WI (RP-201305). </w:t>
            </w:r>
          </w:p>
          <w:p w14:paraId="497CCA1A" w14:textId="09900B76" w:rsidR="00F43804" w:rsidRPr="00465BED" w:rsidRDefault="00F43804" w:rsidP="00F43804">
            <w:pPr>
              <w:spacing w:after="120"/>
              <w:rPr>
                <w:rFonts w:ascii="Arial" w:eastAsia="Yu Mincho" w:hAnsi="Arial" w:cs="Arial"/>
                <w:bCs/>
              </w:rPr>
            </w:pPr>
            <w:r w:rsidRPr="00465BED">
              <w:rPr>
                <w:rFonts w:ascii="Arial" w:eastAsia="Yu Mincho" w:hAnsi="Arial" w:cs="Arial"/>
                <w:bCs/>
              </w:rPr>
              <w:t>In RAN2 the assumption is that the details of the procedures and possible adaptations related to UE AS context handling for SDT is handled and decided in RAN3. To benefit in those discussions for this Work Item, RAN2 would like to highlight the following related agreements reached so far in RAN2.</w:t>
            </w:r>
          </w:p>
          <w:p w14:paraId="6385E568" w14:textId="382229EA" w:rsidR="00F43804" w:rsidRPr="00465BED" w:rsidRDefault="00974B88" w:rsidP="00974B88">
            <w:pPr>
              <w:spacing w:after="120"/>
              <w:rPr>
                <w:rFonts w:ascii="Arial" w:eastAsia="Yu Mincho" w:hAnsi="Arial" w:cs="Arial"/>
                <w:u w:val="single"/>
              </w:rPr>
            </w:pPr>
            <w:r w:rsidRPr="00974B88">
              <w:rPr>
                <w:rFonts w:ascii="Arial" w:eastAsia="Yu Mincho" w:hAnsi="Arial" w:cs="Arial"/>
                <w:noProof/>
                <w:u w:val="single"/>
                <w:lang w:val="en-US" w:eastAsia="zh-CN"/>
              </w:rPr>
              <mc:AlternateContent>
                <mc:Choice Requires="wps">
                  <w:drawing>
                    <wp:inline distT="0" distB="0" distL="0" distR="0" wp14:anchorId="774CF3D7" wp14:editId="6ADC7B20">
                      <wp:extent cx="5670645" cy="1403985"/>
                      <wp:effectExtent l="0" t="0" r="0" b="12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645" cy="1403985"/>
                              </a:xfrm>
                              <a:prstGeom prst="rect">
                                <a:avLst/>
                              </a:prstGeom>
                              <a:noFill/>
                              <a:ln w="9525">
                                <a:noFill/>
                                <a:miter lim="800000"/>
                                <a:headEnd/>
                                <a:tailEnd/>
                              </a:ln>
                            </wps:spPr>
                            <wps:txbx>
                              <w:txbxContent>
                                <w:p w14:paraId="265FC8FC" w14:textId="77777777" w:rsidR="00974B88" w:rsidRPr="00465BED" w:rsidRDefault="00974B88" w:rsidP="00974B88">
                                  <w:pPr>
                                    <w:pBdr>
                                      <w:top w:val="single" w:sz="4" w:space="1" w:color="auto"/>
                                      <w:left w:val="single" w:sz="4" w:space="4" w:color="auto"/>
                                      <w:bottom w:val="single" w:sz="4" w:space="1" w:color="auto"/>
                                      <w:right w:val="single" w:sz="4" w:space="31" w:color="auto"/>
                                    </w:pBdr>
                                    <w:tabs>
                                      <w:tab w:val="left" w:pos="1622"/>
                                    </w:tabs>
                                    <w:spacing w:after="0"/>
                                    <w:ind w:leftChars="629" w:left="1621" w:hanging="363"/>
                                    <w:rPr>
                                      <w:rFonts w:ascii="Arial" w:eastAsia="MS Mincho" w:hAnsi="Arial" w:cs="Arial"/>
                                      <w:b/>
                                      <w:bCs/>
                                      <w:szCs w:val="24"/>
                                      <w:lang w:eastAsia="en-GB"/>
                                    </w:rPr>
                                  </w:pPr>
                                  <w:r w:rsidRPr="00465BED">
                                    <w:rPr>
                                      <w:rFonts w:ascii="Arial" w:eastAsia="MS Mincho" w:hAnsi="Arial" w:cs="Arial"/>
                                      <w:b/>
                                      <w:bCs/>
                                      <w:szCs w:val="24"/>
                                      <w:lang w:eastAsia="en-GB"/>
                                    </w:rPr>
                                    <w:t>Agreements:</w:t>
                                  </w:r>
                                </w:p>
                                <w:p w14:paraId="43AE3B58"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Context fetch and data forwarding with anchor re-location and without anchor re-location will be considered. (RAN2 #111e)</w:t>
                                  </w:r>
                                </w:p>
                                <w:p w14:paraId="0E2789F8"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From RAN2 perspective, stored “configuration” in the UE Context is used for the RLC bearer configuration for any SDT mechanism (RACH and CG). (RAN2 #111e)</w:t>
                                  </w:r>
                                </w:p>
                                <w:p w14:paraId="1DE4B142"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The configuration of configured grant resource for UE small data transmission is valid only in the same serving cell (RAN2 #112e).</w:t>
                                  </w:r>
                                </w:p>
                                <w:p w14:paraId="6970F35C"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UL/DL transmission following UL SDT without transitioning to RRC_CONNECTED is supported (RAN2 #111e).</w:t>
                                  </w:r>
                                </w:p>
                                <w:p w14:paraId="2D350E14" w14:textId="77777777" w:rsidR="00974B88" w:rsidRPr="00974B88" w:rsidRDefault="00974B88" w:rsidP="00974B88">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When UE is in RRC_INACTIVE, it should be possible to send multiple UL and DL packets as part of the same SDT mechanism and without transitioning to RRC_CONNECTED on dedicated grant.  (RAN2 #111e).</w:t>
                                  </w:r>
                                </w:p>
                                <w:p w14:paraId="2B62E5BD" w14:textId="0C14557C" w:rsidR="00974B88" w:rsidRPr="00974B88"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974B88">
                                    <w:rPr>
                                      <w:rFonts w:ascii="Arial" w:eastAsia="MS Mincho" w:hAnsi="Arial" w:cs="Arial"/>
                                      <w:szCs w:val="24"/>
                                      <w:lang w:eastAsia="en-GB"/>
                                    </w:rPr>
                                    <w:t>For both RACH and CG based solutions, new keys are generated using the stored security context and the NCC value received in the previous RRCRelease message (i.e. same as legacy procedure) and these new keys are used for generating the data of DRBs that are configured for SDT (RAN2 #112e).</w:t>
                                  </w:r>
                                </w:p>
                                <w:p w14:paraId="63CAAA37" w14:textId="77777777" w:rsidR="00974B88" w:rsidRPr="00974B88" w:rsidRDefault="00974B88" w:rsidP="00974B88">
                                  <w:pPr>
                                    <w:pBdr>
                                      <w:top w:val="single" w:sz="4" w:space="1" w:color="auto"/>
                                      <w:left w:val="single" w:sz="4" w:space="4" w:color="auto"/>
                                      <w:bottom w:val="single" w:sz="4" w:space="1" w:color="auto"/>
                                      <w:right w:val="single" w:sz="4" w:space="31" w:color="auto"/>
                                    </w:pBdr>
                                    <w:tabs>
                                      <w:tab w:val="left" w:pos="1622"/>
                                    </w:tabs>
                                    <w:spacing w:after="0"/>
                                    <w:ind w:left="1258"/>
                                    <w:rPr>
                                      <w:rFonts w:ascii="Arial" w:hAnsi="Arial" w:cs="Arial"/>
                                      <w:szCs w:val="24"/>
                                      <w:lang w:eastAsia="zh-CN"/>
                                    </w:rPr>
                                  </w:pP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q70HwIAAPYDAAAOAAAAZHJzL2Uyb0RvYy54bWysU82O0zAQviPxDpbvNGm3v1HT1bJLEdLy&#10;Iy08gOs4jYXtMbbbpDzA8gacuHDnufY5GDvdbgU3RA6WJzPzzXzfjJeXnVZkL5yXYEo6HOSUCMOh&#10;kmZb0k8f1y/mlPjATMUUGFHSg/D0cvX82bK1hRhBA6oSjiCI8UVrS9qEYIss87wRmvkBWGHQWYPT&#10;LKDptlnlWIvoWmWjPJ9mLbjKOuDCe/x70zvpKuHXteDhfV17EYgqKfYW0unSuYlntlqyYuuYbSQ/&#10;tsH+oQvNpMGiJ6gbFhjZOfkXlJbcgYc6DDjoDOpacpE4IJth/gebu4ZZkbigON6eZPL/D5a/239w&#10;RFYlvchnlBimcUgP3789/Pj18POejKJArfUFxt1ZjAzdS+hw0Imst7fAP3ti4LphZiuunIO2EazC&#10;BocxMztL7XF8BNm0b6HCOmwXIAF1tdNRPdSDIDoO6nAajugC4fhzMp3l0/GEEo6+4Ti/WMwnqQYr&#10;HtOt8+G1AE3ipaQOp5/g2f7Wh9gOKx5DYjUDa6lU2gBlSFvSxWQ0SQlnHi0DLqiSuqTzPH79ykSW&#10;r0yVkgOTqr9jAWWOtCPTnnPoNh0GRi02UB1QAAf9IuLDwUsD7islLS5hSf2XHXOCEvXGoIiL4Xgc&#10;tzYZ48lshIY792zOPcxwhCppoKS/Xoe06ZGrt1co9lomGZ46OfaKy5XUOT6EuL3ndop6eq6r3wAA&#10;AP//AwBQSwMEFAAGAAgAAAAhAJ8pY3TZAAAABQEAAA8AAABkcnMvZG93bnJldi54bWxMj81OwzAQ&#10;hO9IvIO1SNyokyBQCXGqih+JAxdKuLvxEkfE6yjeNunbs3CBy0ijWc18W22WMKgjTqmPZCBfZaCQ&#10;2uh66gw0789Xa1CJLTk7REIDJ0ywqc/PKlu6ONMbHnfcKSmhVFoDnnkstU6tx2DTKo5Ikn3GKVgW&#10;O3XaTXaW8jDoIstudbA9yYK3Iz54bL92h2CA2W3zU/MU0svH8vo4+6y9sY0xlxfL9h4U48J/x/CD&#10;L+hQC9M+HsglNRiQR/hXJVvfXYvdGyiKPAddV/o/ff0NAAD//wMAUEsBAi0AFAAGAAgAAAAhALaD&#10;OJL+AAAA4QEAABMAAAAAAAAAAAAAAAAAAAAAAFtDb250ZW50X1R5cGVzXS54bWxQSwECLQAUAAYA&#10;CAAAACEAOP0h/9YAAACUAQAACwAAAAAAAAAAAAAAAAAvAQAAX3JlbHMvLnJlbHNQSwECLQAUAAYA&#10;CAAAACEA4D6u9B8CAAD2AwAADgAAAAAAAAAAAAAAAAAuAgAAZHJzL2Uyb0RvYy54bWxQSwECLQAU&#10;AAYACAAAACEAnyljdNkAAAAFAQAADwAAAAAAAAAAAAAAAAB5BAAAZHJzL2Rvd25yZXYueG1sUEsF&#10;BgAAAAAEAAQA8wAAAH8FAAAAAA==&#10;" filled="f" stroked="f">
                      <v:textbox style="mso-fit-shape-to-text:t">
                        <w:txbxContent>
                          <w:p w14:paraId="265FC8FC" w14:textId="77777777" w:rsidR="00974B88" w:rsidRPr="00465BED" w:rsidRDefault="00974B88" w:rsidP="00974B88">
                            <w:pPr>
                              <w:pBdr>
                                <w:top w:val="single" w:sz="4" w:space="1" w:color="auto"/>
                                <w:left w:val="single" w:sz="4" w:space="4" w:color="auto"/>
                                <w:bottom w:val="single" w:sz="4" w:space="1" w:color="auto"/>
                                <w:right w:val="single" w:sz="4" w:space="31" w:color="auto"/>
                              </w:pBdr>
                              <w:tabs>
                                <w:tab w:val="left" w:pos="1622"/>
                              </w:tabs>
                              <w:spacing w:after="0"/>
                              <w:ind w:leftChars="629" w:left="1621" w:hanging="363"/>
                              <w:rPr>
                                <w:rFonts w:ascii="Arial" w:eastAsia="MS Mincho" w:hAnsi="Arial" w:cs="Arial"/>
                                <w:b/>
                                <w:bCs/>
                                <w:szCs w:val="24"/>
                                <w:lang w:eastAsia="en-GB"/>
                              </w:rPr>
                            </w:pPr>
                            <w:r w:rsidRPr="00465BED">
                              <w:rPr>
                                <w:rFonts w:ascii="Arial" w:eastAsia="MS Mincho" w:hAnsi="Arial" w:cs="Arial"/>
                                <w:b/>
                                <w:bCs/>
                                <w:szCs w:val="24"/>
                                <w:lang w:eastAsia="en-GB"/>
                              </w:rPr>
                              <w:t>Agreements:</w:t>
                            </w:r>
                          </w:p>
                          <w:p w14:paraId="43AE3B58"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Context fetch and data forwarding with anchor re-location and without anchor re-location will be considered. (RAN2 #111e)</w:t>
                            </w:r>
                          </w:p>
                          <w:p w14:paraId="0E2789F8"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From RAN2 perspective, stored “configuration” in the UE Context is used for the RLC bearer configuration for any SDT mechanism (RACH and CG). (RAN2 #111e)</w:t>
                            </w:r>
                          </w:p>
                          <w:p w14:paraId="1DE4B142"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The configuration of configured grant resource for UE small data transmission is valid only in the same serving cell (RAN2 #112e).</w:t>
                            </w:r>
                          </w:p>
                          <w:p w14:paraId="6970F35C" w14:textId="77777777" w:rsidR="00974B88" w:rsidRPr="00465BED"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szCs w:val="24"/>
                                <w:lang w:eastAsia="en-GB"/>
                              </w:rPr>
                            </w:pPr>
                            <w:r w:rsidRPr="00465BED">
                              <w:rPr>
                                <w:rFonts w:ascii="Arial" w:eastAsia="MS Mincho" w:hAnsi="Arial" w:cs="Arial"/>
                                <w:szCs w:val="24"/>
                                <w:lang w:eastAsia="en-GB"/>
                              </w:rPr>
                              <w:t>UL/DL transmission following UL SDT without transitioning to RRC_CONNECTED is supported (RAN2 #111e).</w:t>
                            </w:r>
                          </w:p>
                          <w:p w14:paraId="2D350E14" w14:textId="77777777" w:rsidR="00974B88" w:rsidRPr="00974B88" w:rsidRDefault="00974B88" w:rsidP="00974B88">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hint="eastAsia"/>
                                <w:szCs w:val="24"/>
                                <w:lang w:eastAsia="en-GB"/>
                              </w:rPr>
                            </w:pPr>
                            <w:r w:rsidRPr="00465BED">
                              <w:rPr>
                                <w:rFonts w:ascii="Arial" w:eastAsia="MS Mincho" w:hAnsi="Arial" w:cs="Arial"/>
                                <w:szCs w:val="24"/>
                                <w:lang w:eastAsia="en-GB"/>
                              </w:rPr>
                              <w:t>When UE is in RRC_INACTIVE, it should be possible to send multiple UL and DL packets as part of the same SDT mechanism and without transitioning to RRC_CONNECTED on dedicated grant.  (RAN2 #111e).</w:t>
                            </w:r>
                          </w:p>
                          <w:p w14:paraId="2B62E5BD" w14:textId="0C14557C" w:rsidR="00974B88" w:rsidRPr="00974B88" w:rsidRDefault="00974B88" w:rsidP="00B13E0D">
                            <w:pPr>
                              <w:numPr>
                                <w:ilvl w:val="0"/>
                                <w:numId w:val="26"/>
                              </w:numPr>
                              <w:pBdr>
                                <w:top w:val="single" w:sz="4" w:space="1" w:color="auto"/>
                                <w:left w:val="single" w:sz="4" w:space="4" w:color="auto"/>
                                <w:bottom w:val="single" w:sz="4" w:space="1" w:color="auto"/>
                                <w:right w:val="single" w:sz="4" w:space="31" w:color="auto"/>
                              </w:pBdr>
                              <w:tabs>
                                <w:tab w:val="left" w:pos="1622"/>
                              </w:tabs>
                              <w:spacing w:after="0"/>
                              <w:ind w:leftChars="629" w:left="1618"/>
                              <w:rPr>
                                <w:rFonts w:ascii="Arial" w:eastAsia="MS Mincho" w:hAnsi="Arial" w:cs="Arial" w:hint="eastAsia"/>
                                <w:szCs w:val="24"/>
                                <w:lang w:eastAsia="en-GB"/>
                              </w:rPr>
                            </w:pPr>
                            <w:r w:rsidRPr="00974B88">
                              <w:rPr>
                                <w:rFonts w:ascii="Arial" w:eastAsia="MS Mincho" w:hAnsi="Arial" w:cs="Arial"/>
                                <w:szCs w:val="24"/>
                                <w:lang w:eastAsia="en-GB"/>
                              </w:rPr>
                              <w:t>For both RACH and CG based solutions, new keys are generated using the stored security context and the NCC value received in the previous RRCRelease message (i.e. same as legacy procedure) and these new keys are used for generating the data of DRBs that are configured for SDT (RAN2 #112e).</w:t>
                            </w:r>
                          </w:p>
                          <w:p w14:paraId="63CAAA37" w14:textId="77777777" w:rsidR="00974B88" w:rsidRPr="00974B88" w:rsidRDefault="00974B88" w:rsidP="00974B88">
                            <w:pPr>
                              <w:pBdr>
                                <w:top w:val="single" w:sz="4" w:space="1" w:color="auto"/>
                                <w:left w:val="single" w:sz="4" w:space="4" w:color="auto"/>
                                <w:bottom w:val="single" w:sz="4" w:space="1" w:color="auto"/>
                                <w:right w:val="single" w:sz="4" w:space="31" w:color="auto"/>
                              </w:pBdr>
                              <w:tabs>
                                <w:tab w:val="left" w:pos="1622"/>
                              </w:tabs>
                              <w:spacing w:after="0"/>
                              <w:ind w:left="1258"/>
                              <w:rPr>
                                <w:rFonts w:ascii="Arial" w:hAnsi="Arial" w:cs="Arial" w:hint="eastAsia"/>
                                <w:szCs w:val="24"/>
                                <w:lang w:eastAsia="zh-CN"/>
                              </w:rPr>
                            </w:pPr>
                          </w:p>
                        </w:txbxContent>
                      </v:textbox>
                      <w10:anchorlock/>
                    </v:shape>
                  </w:pict>
                </mc:Fallback>
              </mc:AlternateContent>
            </w:r>
          </w:p>
          <w:p w14:paraId="22BEB41B" w14:textId="77777777" w:rsidR="00F43804" w:rsidRPr="00465BED" w:rsidRDefault="00F43804" w:rsidP="00F43804">
            <w:pPr>
              <w:spacing w:after="120"/>
              <w:rPr>
                <w:rFonts w:ascii="Arial" w:eastAsia="Yu Mincho" w:hAnsi="Arial" w:cs="Arial"/>
                <w:bCs/>
                <w:lang w:val="en-US"/>
              </w:rPr>
            </w:pPr>
            <w:r w:rsidRPr="00465BED">
              <w:rPr>
                <w:rFonts w:ascii="Arial" w:eastAsia="Yu Mincho" w:hAnsi="Arial" w:cs="Arial"/>
                <w:bCs/>
                <w:lang w:val="en-US"/>
              </w:rPr>
              <w:t xml:space="preserve">SDT can be initiated by the UE in RRC INACTIVE state either in the same cell/gNB where the UE received RRC Release with suspend configuration, or in case of RACH based SDT, in another cell/gNB if the UE have reselected to a different cell whilst in INACTIVE state. In addition, RAN2 also agreed that the first UL message (i.e. MSG3 for 4-step RACH and MSGA for 2-step RACH) may contain DRB data from one or more DRBs which are configured by the network for SDT. </w:t>
            </w:r>
          </w:p>
          <w:p w14:paraId="091023D0" w14:textId="77777777" w:rsidR="00F43804" w:rsidRPr="00465BED" w:rsidRDefault="00F43804" w:rsidP="00F43804">
            <w:pPr>
              <w:spacing w:after="120"/>
              <w:rPr>
                <w:rFonts w:ascii="Arial" w:eastAsia="Yu Mincho" w:hAnsi="Arial" w:cs="Arial"/>
                <w:bCs/>
                <w:lang w:val="en-US"/>
              </w:rPr>
            </w:pPr>
            <w:r w:rsidRPr="00465BED">
              <w:rPr>
                <w:rFonts w:ascii="Arial" w:eastAsia="Yu Mincho" w:hAnsi="Arial" w:cs="Arial"/>
                <w:bCs/>
                <w:lang w:val="en-US"/>
              </w:rPr>
              <w:t xml:space="preserve">The RLC configuration used for the SDT DRB data will be based on a UE stored configuration. RAN2 assumption is that the RLC PDU will be processed in the receiving gNB. </w:t>
            </w:r>
          </w:p>
          <w:p w14:paraId="4B3A9849" w14:textId="77777777" w:rsidR="00F43804" w:rsidRPr="00465BED" w:rsidRDefault="00F43804" w:rsidP="00F43804">
            <w:pPr>
              <w:spacing w:after="120"/>
              <w:rPr>
                <w:rFonts w:ascii="Arial" w:eastAsia="Yu Mincho" w:hAnsi="Arial" w:cs="Arial"/>
                <w:bCs/>
                <w:lang w:val="en-US"/>
              </w:rPr>
            </w:pPr>
            <w:r w:rsidRPr="00465BED">
              <w:rPr>
                <w:rFonts w:ascii="Arial" w:eastAsia="Yu Mincho" w:hAnsi="Arial" w:cs="Arial"/>
                <w:bCs/>
                <w:lang w:val="en-US"/>
              </w:rPr>
              <w:t>RAN2 would also like to clarify that the UE can also</w:t>
            </w:r>
            <w:bookmarkStart w:id="7" w:name="_GoBack"/>
            <w:bookmarkEnd w:id="7"/>
            <w:r w:rsidRPr="00465BED">
              <w:rPr>
                <w:rFonts w:ascii="Arial" w:eastAsia="Yu Mincho" w:hAnsi="Arial" w:cs="Arial"/>
                <w:bCs/>
                <w:lang w:val="en-US"/>
              </w:rPr>
              <w:t xml:space="preserve"> send or receive subsequent packets to/from the network without transitioning to RRC CONNECTED state.</w:t>
            </w:r>
          </w:p>
          <w:p w14:paraId="21F10B6D" w14:textId="77777777" w:rsidR="00F43804" w:rsidRPr="00465BED" w:rsidRDefault="00F43804" w:rsidP="00F43804">
            <w:pPr>
              <w:spacing w:after="120"/>
              <w:rPr>
                <w:rFonts w:ascii="Arial" w:eastAsia="Yu Mincho" w:hAnsi="Arial" w:cs="Arial"/>
                <w:b/>
              </w:rPr>
            </w:pPr>
            <w:r w:rsidRPr="00465BED">
              <w:rPr>
                <w:rFonts w:ascii="Arial" w:eastAsia="Yu Mincho" w:hAnsi="Arial" w:cs="Arial"/>
                <w:b/>
              </w:rPr>
              <w:t>2. Actions:</w:t>
            </w:r>
          </w:p>
          <w:p w14:paraId="37502572" w14:textId="77777777" w:rsidR="00F43804" w:rsidRPr="00465BED" w:rsidRDefault="00F43804" w:rsidP="00F43804">
            <w:pPr>
              <w:spacing w:after="120"/>
              <w:ind w:left="1985" w:hanging="1985"/>
              <w:rPr>
                <w:rFonts w:ascii="Arial" w:eastAsia="Yu Mincho" w:hAnsi="Arial" w:cs="Arial"/>
                <w:b/>
              </w:rPr>
            </w:pPr>
            <w:r w:rsidRPr="00465BED">
              <w:rPr>
                <w:rFonts w:ascii="Arial" w:eastAsia="Yu Mincho" w:hAnsi="Arial" w:cs="Arial"/>
                <w:b/>
              </w:rPr>
              <w:t>To RAN3 group.</w:t>
            </w:r>
          </w:p>
          <w:p w14:paraId="26FB9C4F" w14:textId="1AA00FEF" w:rsidR="00F43804" w:rsidRPr="00465BED" w:rsidRDefault="00F43804" w:rsidP="00F43804">
            <w:pPr>
              <w:spacing w:after="120"/>
              <w:ind w:left="993" w:hanging="993"/>
              <w:rPr>
                <w:rFonts w:ascii="Arial" w:hAnsi="Arial" w:cs="Arial"/>
                <w:lang w:eastAsia="zh-CN"/>
              </w:rPr>
            </w:pPr>
            <w:r w:rsidRPr="00465BED">
              <w:rPr>
                <w:rFonts w:ascii="Arial" w:eastAsia="Yu Mincho" w:hAnsi="Arial" w:cs="Arial"/>
                <w:b/>
              </w:rPr>
              <w:t xml:space="preserve">ACTION: </w:t>
            </w:r>
            <w:r w:rsidRPr="00465BED">
              <w:rPr>
                <w:rFonts w:ascii="Arial" w:eastAsia="Yu Mincho" w:hAnsi="Arial" w:cs="Arial"/>
                <w:b/>
              </w:rPr>
              <w:tab/>
            </w:r>
            <w:r w:rsidRPr="00465BED">
              <w:rPr>
                <w:rFonts w:ascii="Arial" w:eastAsia="Yu Mincho" w:hAnsi="Arial" w:cs="Arial"/>
              </w:rPr>
              <w:t xml:space="preserve">RAN2 respectfully requests RAN3 to take the above into account and </w:t>
            </w:r>
            <w:r w:rsidRPr="00465BED">
              <w:rPr>
                <w:rFonts w:ascii="Arial" w:eastAsia="Yu Mincho" w:hAnsi="Arial" w:cs="Arial"/>
                <w:bCs/>
                <w:lang w:val="en-US"/>
              </w:rPr>
              <w:t>consider the context fetch and data forwarding related procedures to support SDT data transmission with and without anchor relocation and provide any feedback on the above RAN2 agreements.</w:t>
            </w:r>
          </w:p>
        </w:tc>
      </w:tr>
    </w:tbl>
    <w:p w14:paraId="0D046A94" w14:textId="68704A02" w:rsidR="005713EE" w:rsidRDefault="00100D00"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lastRenderedPageBreak/>
        <w:t xml:space="preserve">In this countribution, we will </w:t>
      </w:r>
      <w:r w:rsidR="00465BED">
        <w:rPr>
          <w:rFonts w:ascii="Times New Roman" w:hAnsi="Times New Roman" w:hint="eastAsia"/>
          <w:lang w:eastAsia="zh-CN"/>
        </w:rPr>
        <w:t>initially</w:t>
      </w:r>
      <w:r>
        <w:rPr>
          <w:rFonts w:ascii="Times New Roman" w:hAnsi="Times New Roman" w:hint="eastAsia"/>
          <w:lang w:eastAsia="zh-CN"/>
        </w:rPr>
        <w:t xml:space="preserve"> discuss the overall procedures to support SDT data tra</w:t>
      </w:r>
      <w:r w:rsidR="003D27EC">
        <w:rPr>
          <w:rFonts w:ascii="Times New Roman" w:hAnsi="Times New Roman" w:hint="eastAsia"/>
          <w:lang w:eastAsia="zh-CN"/>
        </w:rPr>
        <w:t xml:space="preserve">nsmission from RAN3 perspective. On basis of the discussion we will </w:t>
      </w:r>
      <w:r>
        <w:rPr>
          <w:rFonts w:ascii="Times New Roman" w:hAnsi="Times New Roman" w:hint="eastAsia"/>
          <w:lang w:eastAsia="zh-CN"/>
        </w:rPr>
        <w:t>provide corresponding observations and proposals</w:t>
      </w:r>
      <w:r w:rsidR="005035F4">
        <w:rPr>
          <w:rFonts w:ascii="Times New Roman" w:hAnsi="Times New Roman"/>
          <w:lang w:eastAsia="zh-CN"/>
        </w:rPr>
        <w:t>.</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603C1FEB" w14:textId="3F45212E" w:rsidR="008D227B" w:rsidRPr="000560FE" w:rsidRDefault="008D227B" w:rsidP="008D227B">
      <w:pPr>
        <w:rPr>
          <w:lang w:eastAsia="zh-CN"/>
        </w:rPr>
      </w:pPr>
      <w:r>
        <w:rPr>
          <w:rFonts w:hint="eastAsia"/>
          <w:lang w:eastAsia="zh-CN"/>
        </w:rPr>
        <w:t>As been interspected in the WID and on basis on RAN2 discussion,</w:t>
      </w:r>
      <w:r w:rsidRPr="000560FE">
        <w:rPr>
          <w:rFonts w:hint="eastAsia"/>
          <w:lang w:eastAsia="zh-CN"/>
        </w:rPr>
        <w:t xml:space="preserve"> </w:t>
      </w:r>
      <w:r w:rsidRPr="000560FE">
        <w:rPr>
          <w:lang w:eastAsia="zh-CN"/>
        </w:rPr>
        <w:t>SDT data transmission with and without anchor relocation</w:t>
      </w:r>
      <w:r w:rsidRPr="000560FE">
        <w:rPr>
          <w:rFonts w:hint="eastAsia"/>
          <w:lang w:eastAsia="zh-CN"/>
        </w:rPr>
        <w:t xml:space="preserve"> both need to be supported</w:t>
      </w:r>
      <w:r>
        <w:rPr>
          <w:rFonts w:hint="eastAsia"/>
          <w:lang w:eastAsia="zh-CN"/>
        </w:rPr>
        <w:t xml:space="preserve"> in this WI</w:t>
      </w:r>
      <w:r w:rsidRPr="000560FE">
        <w:rPr>
          <w:rFonts w:hint="eastAsia"/>
          <w:lang w:eastAsia="zh-CN"/>
        </w:rPr>
        <w:t>.</w:t>
      </w:r>
    </w:p>
    <w:p w14:paraId="2689D7A1" w14:textId="182E321C" w:rsidR="008D227B" w:rsidRPr="008D227B" w:rsidRDefault="008D227B" w:rsidP="00AA6A75">
      <w:pPr>
        <w:rPr>
          <w:b/>
          <w:lang w:eastAsia="zh-CN"/>
        </w:rPr>
      </w:pPr>
      <w:r w:rsidRPr="008D227B">
        <w:rPr>
          <w:b/>
          <w:lang w:eastAsia="zh-CN"/>
        </w:rPr>
        <w:t>O</w:t>
      </w:r>
      <w:r w:rsidRPr="008D227B">
        <w:rPr>
          <w:rFonts w:hint="eastAsia"/>
          <w:b/>
          <w:lang w:eastAsia="zh-CN"/>
        </w:rPr>
        <w:t>bservation 1: SDT data transmission with and without anchor relocation are both supported in Rel-17.</w:t>
      </w:r>
    </w:p>
    <w:p w14:paraId="71104F91" w14:textId="03467283" w:rsidR="00BC1470" w:rsidRDefault="007B601C" w:rsidP="00AA6A75">
      <w:pPr>
        <w:rPr>
          <w:lang w:val="en-US" w:eastAsia="zh-CN"/>
        </w:rPr>
      </w:pPr>
      <w:r>
        <w:rPr>
          <w:rFonts w:hint="eastAsia"/>
          <w:lang w:val="en-US" w:eastAsia="zh-CN"/>
        </w:rPr>
        <w:t>In NR Rel-15, any data transmission for a UE in RRC</w:t>
      </w:r>
      <w:r w:rsidR="00F44FF9">
        <w:rPr>
          <w:rFonts w:hint="eastAsia"/>
          <w:lang w:val="en-US" w:eastAsia="zh-CN"/>
        </w:rPr>
        <w:t>_</w:t>
      </w:r>
      <w:r>
        <w:rPr>
          <w:rFonts w:hint="eastAsia"/>
          <w:lang w:val="en-US" w:eastAsia="zh-CN"/>
        </w:rPr>
        <w:t>Inactive state will</w:t>
      </w:r>
      <w:r w:rsidR="00BC1470">
        <w:rPr>
          <w:rFonts w:hint="eastAsia"/>
          <w:lang w:val="en-US" w:eastAsia="zh-CN"/>
        </w:rPr>
        <w:t xml:space="preserve"> </w:t>
      </w:r>
      <w:r w:rsidR="008D227B">
        <w:rPr>
          <w:rFonts w:hint="eastAsia"/>
          <w:lang w:val="en-US" w:eastAsia="zh-CN"/>
        </w:rPr>
        <w:t>start after transit the UE to</w:t>
      </w:r>
      <w:r w:rsidR="00BC1470">
        <w:rPr>
          <w:rFonts w:hint="eastAsia"/>
          <w:lang w:val="en-US" w:eastAsia="zh-CN"/>
        </w:rPr>
        <w:t xml:space="preserve"> RRC_Connected state. </w:t>
      </w:r>
      <w:r w:rsidR="00BC1470">
        <w:rPr>
          <w:lang w:val="en-US" w:eastAsia="zh-CN"/>
        </w:rPr>
        <w:t>T</w:t>
      </w:r>
      <w:r w:rsidR="00BC1470">
        <w:rPr>
          <w:rFonts w:hint="eastAsia"/>
          <w:lang w:val="en-US" w:eastAsia="zh-CN"/>
        </w:rPr>
        <w:t>hat means any data transmission in RRC_Inactive state will</w:t>
      </w:r>
      <w:r>
        <w:rPr>
          <w:rFonts w:hint="eastAsia"/>
          <w:lang w:val="en-US" w:eastAsia="zh-CN"/>
        </w:rPr>
        <w:t xml:space="preserve"> result in RRC Resume</w:t>
      </w:r>
      <w:r w:rsidR="008D227B">
        <w:rPr>
          <w:rFonts w:hint="eastAsia"/>
          <w:lang w:val="en-US" w:eastAsia="zh-CN"/>
        </w:rPr>
        <w:t xml:space="preserve"> in Uu interface, and </w:t>
      </w:r>
      <w:r w:rsidRPr="00BC1470">
        <w:rPr>
          <w:rFonts w:hint="eastAsia"/>
          <w:lang w:val="en-US" w:eastAsia="zh-CN"/>
        </w:rPr>
        <w:t xml:space="preserve">anchor </w:t>
      </w:r>
      <w:r w:rsidR="008D227B">
        <w:rPr>
          <w:rFonts w:hint="eastAsia"/>
          <w:lang w:val="en-US" w:eastAsia="zh-CN"/>
        </w:rPr>
        <w:t xml:space="preserve">gNB would be relocated </w:t>
      </w:r>
      <w:r w:rsidRPr="00BC1470">
        <w:rPr>
          <w:rFonts w:hint="eastAsia"/>
          <w:lang w:val="en-US" w:eastAsia="zh-CN"/>
        </w:rPr>
        <w:t xml:space="preserve">in case UE is not in the last serving gNB. </w:t>
      </w:r>
    </w:p>
    <w:p w14:paraId="1FAFB443" w14:textId="36D22EA0" w:rsidR="00BC1470" w:rsidRDefault="00BC1470" w:rsidP="00BC1470">
      <w:pPr>
        <w:rPr>
          <w:b/>
          <w:lang w:eastAsia="zh-CN"/>
        </w:rPr>
      </w:pPr>
      <w:r w:rsidRPr="00BC1470">
        <w:rPr>
          <w:rFonts w:hint="eastAsia"/>
          <w:b/>
          <w:lang w:eastAsia="zh-CN"/>
        </w:rPr>
        <w:t xml:space="preserve">Observation </w:t>
      </w:r>
      <w:r w:rsidR="008D227B">
        <w:rPr>
          <w:rFonts w:hint="eastAsia"/>
          <w:b/>
          <w:lang w:eastAsia="zh-CN"/>
        </w:rPr>
        <w:t>2</w:t>
      </w:r>
      <w:r w:rsidRPr="00BC1470">
        <w:rPr>
          <w:rFonts w:hint="eastAsia"/>
          <w:b/>
          <w:lang w:eastAsia="zh-CN"/>
        </w:rPr>
        <w:t>: In NR Rel-15, any data transmission for a UE RRC Inactive will result in RRC Resume and anchor relocation if the UE is not in the last serving gNB.</w:t>
      </w:r>
    </w:p>
    <w:p w14:paraId="6554ED4A" w14:textId="19C958D3" w:rsidR="007B601C" w:rsidRDefault="007B601C" w:rsidP="00AA6A75">
      <w:pPr>
        <w:rPr>
          <w:lang w:val="en-US" w:eastAsia="zh-CN"/>
        </w:rPr>
      </w:pPr>
      <w:r w:rsidRPr="00BC1470">
        <w:rPr>
          <w:lang w:val="en-US" w:eastAsia="zh-CN"/>
        </w:rPr>
        <w:t>T</w:t>
      </w:r>
      <w:r w:rsidRPr="00BC1470">
        <w:rPr>
          <w:rFonts w:hint="eastAsia"/>
          <w:lang w:val="en-US" w:eastAsia="zh-CN"/>
        </w:rPr>
        <w:t xml:space="preserve">he basic </w:t>
      </w:r>
      <w:r w:rsidR="002F2902" w:rsidRPr="00BC1470">
        <w:rPr>
          <w:rFonts w:hint="eastAsia"/>
          <w:lang w:val="en-US" w:eastAsia="zh-CN"/>
        </w:rPr>
        <w:t>state transmission</w:t>
      </w:r>
      <w:r w:rsidRPr="00BC1470">
        <w:rPr>
          <w:rFonts w:hint="eastAsia"/>
          <w:lang w:val="en-US" w:eastAsia="zh-CN"/>
        </w:rPr>
        <w:t xml:space="preserve"> could be found in </w:t>
      </w:r>
      <w:r w:rsidR="002F2902" w:rsidRPr="00BC1470">
        <w:rPr>
          <w:rFonts w:hint="eastAsia"/>
          <w:lang w:val="en-US" w:eastAsia="zh-CN"/>
        </w:rPr>
        <w:t>9.2.2.41 in TS 38.300 [2]</w:t>
      </w:r>
      <w:r w:rsidRPr="00BC1470">
        <w:rPr>
          <w:rFonts w:hint="eastAsia"/>
          <w:lang w:val="en-US" w:eastAsia="zh-CN"/>
        </w:rPr>
        <w:t>, as be</w:t>
      </w:r>
      <w:r>
        <w:rPr>
          <w:rFonts w:hint="eastAsia"/>
          <w:lang w:val="en-US" w:eastAsia="zh-CN"/>
        </w:rPr>
        <w:t>low:</w:t>
      </w:r>
    </w:p>
    <w:p w14:paraId="4ECA963C" w14:textId="77777777" w:rsidR="002F2902" w:rsidRPr="00692033" w:rsidRDefault="002F2902" w:rsidP="002F2902">
      <w:pPr>
        <w:pStyle w:val="TH"/>
      </w:pPr>
      <w:r w:rsidRPr="00692033">
        <w:rPr>
          <w:b w:val="0"/>
          <w:noProof/>
        </w:rPr>
        <w:object w:dxaOrig="10040" w:dyaOrig="7110" w14:anchorId="0610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267.7pt" o:ole="">
            <v:imagedata r:id="rId9" o:title=""/>
          </v:shape>
          <o:OLEObject Type="Embed" ProgID="Mscgen.Chart" ShapeID="_x0000_i1025" DrawAspect="Content" ObjectID="_1672139800" r:id="rId10"/>
        </w:object>
      </w:r>
    </w:p>
    <w:p w14:paraId="4CF26A51" w14:textId="77777777" w:rsidR="002F2902" w:rsidRPr="00692033" w:rsidRDefault="002F2902" w:rsidP="002F2902">
      <w:pPr>
        <w:pStyle w:val="TF"/>
      </w:pPr>
      <w:r w:rsidRPr="00692033">
        <w:t>Figure 9.2.2.4.1-1: UE triggered transition from RRC_INACTIVE to RRC_CONNECTED</w:t>
      </w:r>
      <w:r w:rsidRPr="00692033">
        <w:br/>
        <w:t>(UE context retrieval success)</w:t>
      </w:r>
    </w:p>
    <w:p w14:paraId="03100903" w14:textId="77C6BB90" w:rsidR="002F2902" w:rsidRDefault="002F2902" w:rsidP="00AA6A75">
      <w:pPr>
        <w:rPr>
          <w:lang w:eastAsia="zh-CN"/>
        </w:rPr>
      </w:pPr>
      <w:r>
        <w:rPr>
          <w:rFonts w:hint="eastAsia"/>
          <w:lang w:eastAsia="zh-CN"/>
        </w:rPr>
        <w:t>For SDT data transmission, we understand it</w:t>
      </w:r>
      <w:r>
        <w:rPr>
          <w:lang w:eastAsia="zh-CN"/>
        </w:rPr>
        <w:t>’</w:t>
      </w:r>
      <w:r>
        <w:rPr>
          <w:rFonts w:hint="eastAsia"/>
          <w:lang w:eastAsia="zh-CN"/>
        </w:rPr>
        <w:t xml:space="preserve">s still anchor to decide whther to relocate the anchor. </w:t>
      </w:r>
      <w:r>
        <w:rPr>
          <w:lang w:eastAsia="zh-CN"/>
        </w:rPr>
        <w:t>I</w:t>
      </w:r>
      <w:r>
        <w:rPr>
          <w:rFonts w:hint="eastAsia"/>
          <w:lang w:eastAsia="zh-CN"/>
        </w:rPr>
        <w:t xml:space="preserve">f </w:t>
      </w:r>
      <w:r w:rsidR="00EC4EF4">
        <w:rPr>
          <w:rFonts w:hint="eastAsia"/>
          <w:lang w:eastAsia="zh-CN"/>
        </w:rPr>
        <w:t xml:space="preserve">the </w:t>
      </w:r>
      <w:r>
        <w:rPr>
          <w:rFonts w:hint="eastAsia"/>
          <w:lang w:eastAsia="zh-CN"/>
        </w:rPr>
        <w:t>anchor</w:t>
      </w:r>
      <w:r w:rsidR="00EC4EF4">
        <w:rPr>
          <w:rFonts w:hint="eastAsia"/>
          <w:lang w:eastAsia="zh-CN"/>
        </w:rPr>
        <w:t xml:space="preserve"> gNB</w:t>
      </w:r>
      <w:r>
        <w:rPr>
          <w:rFonts w:hint="eastAsia"/>
          <w:lang w:eastAsia="zh-CN"/>
        </w:rPr>
        <w:t xml:space="preserve"> decides to relocate the anchor, the legacy procedure (NR Rel-15) could be applied</w:t>
      </w:r>
      <w:r w:rsidR="008D227B">
        <w:rPr>
          <w:rFonts w:hint="eastAsia"/>
          <w:lang w:eastAsia="zh-CN"/>
        </w:rPr>
        <w:t>, i.e. context relocation, path switch, etc</w:t>
      </w:r>
      <w:r>
        <w:rPr>
          <w:rFonts w:hint="eastAsia"/>
          <w:lang w:eastAsia="zh-CN"/>
        </w:rPr>
        <w:t>.</w:t>
      </w:r>
    </w:p>
    <w:p w14:paraId="5596EB58" w14:textId="35A9D079" w:rsidR="00BC1470" w:rsidRPr="00BC1470" w:rsidRDefault="00BC1470" w:rsidP="00AA6A75">
      <w:pPr>
        <w:rPr>
          <w:b/>
          <w:lang w:eastAsia="zh-CN"/>
        </w:rPr>
      </w:pPr>
      <w:r>
        <w:rPr>
          <w:rFonts w:hint="eastAsia"/>
          <w:b/>
          <w:lang w:eastAsia="zh-CN"/>
        </w:rPr>
        <w:t>Observation 2: It</w:t>
      </w:r>
      <w:r>
        <w:rPr>
          <w:b/>
          <w:lang w:eastAsia="zh-CN"/>
        </w:rPr>
        <w:t>’</w:t>
      </w:r>
      <w:r>
        <w:rPr>
          <w:rFonts w:hint="eastAsia"/>
          <w:b/>
          <w:lang w:eastAsia="zh-CN"/>
        </w:rPr>
        <w:t>s still the anchor gNB to decide whether to keep or relocate the anchor for SDT data transmission.</w:t>
      </w:r>
    </w:p>
    <w:p w14:paraId="5864A45D" w14:textId="4E62689C" w:rsidR="002F2902" w:rsidRPr="002F2902" w:rsidRDefault="002F2902" w:rsidP="00AA6A75">
      <w:pPr>
        <w:rPr>
          <w:b/>
          <w:lang w:eastAsia="zh-CN"/>
        </w:rPr>
      </w:pPr>
      <w:r w:rsidRPr="002F2902">
        <w:rPr>
          <w:rFonts w:hint="eastAsia"/>
          <w:b/>
          <w:lang w:eastAsia="zh-CN"/>
        </w:rPr>
        <w:t xml:space="preserve">Proposal 1: </w:t>
      </w:r>
      <w:r w:rsidR="004B1F27">
        <w:rPr>
          <w:rFonts w:hint="eastAsia"/>
          <w:b/>
          <w:lang w:eastAsia="zh-CN"/>
        </w:rPr>
        <w:t xml:space="preserve">If the </w:t>
      </w:r>
      <w:r w:rsidR="004B1F27" w:rsidRPr="002F2902">
        <w:rPr>
          <w:b/>
          <w:lang w:eastAsia="zh-CN"/>
        </w:rPr>
        <w:t>anchor gNB decides to relocate the anchor</w:t>
      </w:r>
      <w:r w:rsidR="004B1F27">
        <w:rPr>
          <w:rFonts w:hint="eastAsia"/>
          <w:b/>
          <w:lang w:eastAsia="zh-CN"/>
        </w:rPr>
        <w:t>, t</w:t>
      </w:r>
      <w:r w:rsidRPr="002F2902">
        <w:rPr>
          <w:rFonts w:hint="eastAsia"/>
          <w:b/>
          <w:lang w:eastAsia="zh-CN"/>
        </w:rPr>
        <w:t xml:space="preserve">he legacy </w:t>
      </w:r>
      <w:r w:rsidRPr="002F2902">
        <w:rPr>
          <w:b/>
          <w:lang w:eastAsia="zh-CN"/>
        </w:rPr>
        <w:t>procedure could be applied.</w:t>
      </w:r>
    </w:p>
    <w:p w14:paraId="0A1D4A2B" w14:textId="23DA0DA2" w:rsidR="002F2902" w:rsidRDefault="002F2902" w:rsidP="00AA6A75">
      <w:pPr>
        <w:rPr>
          <w:lang w:eastAsia="zh-CN"/>
        </w:rPr>
      </w:pPr>
      <w:r>
        <w:rPr>
          <w:rFonts w:hint="eastAsia"/>
          <w:lang w:eastAsia="zh-CN"/>
        </w:rPr>
        <w:t xml:space="preserve">Which info should be used for the anchor to do decide whether to relocate the anchor or not? </w:t>
      </w:r>
      <w:r>
        <w:rPr>
          <w:lang w:eastAsia="zh-CN"/>
        </w:rPr>
        <w:t>I</w:t>
      </w:r>
      <w:r>
        <w:rPr>
          <w:rFonts w:hint="eastAsia"/>
          <w:lang w:eastAsia="zh-CN"/>
        </w:rPr>
        <w:t xml:space="preserve">t seems at least a new cause value for SDT should be introduced for RETRIEVE UE CONTEXT REQUEST message. </w:t>
      </w:r>
      <w:r>
        <w:rPr>
          <w:lang w:eastAsia="zh-CN"/>
        </w:rPr>
        <w:t>T</w:t>
      </w:r>
      <w:r>
        <w:rPr>
          <w:rFonts w:hint="eastAsia"/>
          <w:lang w:eastAsia="zh-CN"/>
        </w:rPr>
        <w:t>he new cause value may be provided by UE in RRCResumeRequest message, or generated by the new gNB on basis on the RRC resume and the reception of the UL data.</w:t>
      </w:r>
    </w:p>
    <w:p w14:paraId="3D3337F1" w14:textId="0FAE37AF" w:rsidR="005E141D" w:rsidRPr="005E141D" w:rsidRDefault="005E141D" w:rsidP="00AA6A75">
      <w:pPr>
        <w:rPr>
          <w:b/>
          <w:lang w:eastAsia="zh-CN"/>
        </w:rPr>
      </w:pPr>
      <w:r w:rsidRPr="005E141D">
        <w:rPr>
          <w:rFonts w:hint="eastAsia"/>
          <w:b/>
          <w:lang w:eastAsia="zh-CN"/>
        </w:rPr>
        <w:t xml:space="preserve">Proposal 2: A new cause value, e.g. </w:t>
      </w:r>
      <w:r w:rsidRPr="005E141D">
        <w:rPr>
          <w:b/>
          <w:lang w:eastAsia="zh-CN"/>
        </w:rPr>
        <w:t>“</w:t>
      </w:r>
      <w:r w:rsidRPr="005E141D">
        <w:rPr>
          <w:rFonts w:hint="eastAsia"/>
          <w:b/>
          <w:lang w:eastAsia="zh-CN"/>
        </w:rPr>
        <w:t>SDT</w:t>
      </w:r>
      <w:r w:rsidRPr="005E141D">
        <w:rPr>
          <w:b/>
          <w:lang w:eastAsia="zh-CN"/>
        </w:rPr>
        <w:t>”</w:t>
      </w:r>
      <w:r w:rsidRPr="005E141D">
        <w:rPr>
          <w:rFonts w:hint="eastAsia"/>
          <w:b/>
          <w:lang w:eastAsia="zh-CN"/>
        </w:rPr>
        <w:t xml:space="preserve"> should be introduced for RETRIEVE UE CONTEXT REQUEST message.</w:t>
      </w:r>
    </w:p>
    <w:p w14:paraId="7F49BB91" w14:textId="346C6388" w:rsidR="002F2902" w:rsidRDefault="005E141D" w:rsidP="00AA6A75">
      <w:pPr>
        <w:rPr>
          <w:lang w:eastAsia="zh-CN"/>
        </w:rPr>
      </w:pPr>
      <w:r>
        <w:rPr>
          <w:rFonts w:hint="eastAsia"/>
          <w:lang w:eastAsia="zh-CN"/>
        </w:rPr>
        <w:lastRenderedPageBreak/>
        <w:t>Some</w:t>
      </w:r>
      <w:r w:rsidR="002F2902">
        <w:rPr>
          <w:rFonts w:hint="eastAsia"/>
          <w:lang w:eastAsia="zh-CN"/>
        </w:rPr>
        <w:t xml:space="preserve"> other </w:t>
      </w:r>
      <w:r>
        <w:rPr>
          <w:rFonts w:hint="eastAsia"/>
          <w:lang w:eastAsia="zh-CN"/>
        </w:rPr>
        <w:t>assistant info may be provided to the anchor gNB, e.g. whether there</w:t>
      </w:r>
      <w:r>
        <w:rPr>
          <w:lang w:eastAsia="zh-CN"/>
        </w:rPr>
        <w:t>’</w:t>
      </w:r>
      <w:r>
        <w:rPr>
          <w:rFonts w:hint="eastAsia"/>
          <w:lang w:eastAsia="zh-CN"/>
        </w:rPr>
        <w:t>s any/potential subsequent UL SDT data, whether there</w:t>
      </w:r>
      <w:r>
        <w:rPr>
          <w:lang w:eastAsia="zh-CN"/>
        </w:rPr>
        <w:t>’</w:t>
      </w:r>
      <w:r>
        <w:rPr>
          <w:rFonts w:hint="eastAsia"/>
          <w:lang w:eastAsia="zh-CN"/>
        </w:rPr>
        <w:t xml:space="preserve">s expected DL SDT data/ACK. </w:t>
      </w:r>
      <w:r>
        <w:rPr>
          <w:lang w:eastAsia="zh-CN"/>
        </w:rPr>
        <w:t>A</w:t>
      </w:r>
      <w:r>
        <w:rPr>
          <w:rFonts w:hint="eastAsia"/>
          <w:lang w:eastAsia="zh-CN"/>
        </w:rPr>
        <w:t>ll of these are pending to RAN2.</w:t>
      </w:r>
    </w:p>
    <w:p w14:paraId="65E8FF9D" w14:textId="3053FE51" w:rsidR="002F2902" w:rsidRPr="004B1F27" w:rsidRDefault="005E141D" w:rsidP="00AA6A75">
      <w:pPr>
        <w:rPr>
          <w:b/>
          <w:lang w:eastAsia="zh-CN"/>
        </w:rPr>
      </w:pPr>
      <w:r w:rsidRPr="005E141D">
        <w:rPr>
          <w:b/>
          <w:lang w:eastAsia="zh-CN"/>
        </w:rPr>
        <w:t>P</w:t>
      </w:r>
      <w:r w:rsidRPr="005E141D">
        <w:rPr>
          <w:rFonts w:hint="eastAsia"/>
          <w:b/>
          <w:lang w:eastAsia="zh-CN"/>
        </w:rPr>
        <w:t>roposal 3: any other assistance info could be provided to the anchor gNB are pending to RAN2.</w:t>
      </w:r>
    </w:p>
    <w:p w14:paraId="504A4BCA" w14:textId="77777777" w:rsidR="00EC4EF4" w:rsidRPr="004B1F27" w:rsidRDefault="00EC4EF4" w:rsidP="00AA6A75">
      <w:pPr>
        <w:rPr>
          <w:lang w:eastAsia="zh-CN"/>
        </w:rPr>
      </w:pPr>
    </w:p>
    <w:p w14:paraId="6B71A511" w14:textId="04787974" w:rsidR="00171E98" w:rsidRPr="000560FE" w:rsidRDefault="00171E98" w:rsidP="00AA6A75">
      <w:pPr>
        <w:rPr>
          <w:lang w:eastAsia="zh-CN"/>
        </w:rPr>
      </w:pPr>
      <w:r w:rsidRPr="000560FE">
        <w:rPr>
          <w:rFonts w:hint="eastAsia"/>
          <w:lang w:eastAsia="zh-CN"/>
        </w:rPr>
        <w:t>In NR Rel-15, anchor will be kept only in case of periodic RNAU</w:t>
      </w:r>
      <w:r w:rsidR="009804C1" w:rsidRPr="000560FE">
        <w:rPr>
          <w:rFonts w:hint="eastAsia"/>
          <w:lang w:eastAsia="zh-CN"/>
        </w:rPr>
        <w:t>, as been illustrated in the figure 9.2.2.5-2 of TS 38.300.</w:t>
      </w:r>
    </w:p>
    <w:p w14:paraId="3526E0CB" w14:textId="77777777" w:rsidR="009804C1" w:rsidRPr="00692033" w:rsidRDefault="009804C1" w:rsidP="009804C1">
      <w:pPr>
        <w:pStyle w:val="TH"/>
      </w:pPr>
      <w:r w:rsidRPr="00692033">
        <w:object w:dxaOrig="9017" w:dyaOrig="4577" w14:anchorId="065DAE55">
          <v:shape id="_x0000_i1026" type="#_x0000_t75" style="width:339.5pt;height:164.3pt" o:ole="">
            <v:imagedata r:id="rId11" o:title="" cropbottom="3003f"/>
          </v:shape>
          <o:OLEObject Type="Embed" ProgID="Mscgen.Chart" ShapeID="_x0000_i1026" DrawAspect="Content" ObjectID="_1672139801" r:id="rId12"/>
        </w:object>
      </w:r>
    </w:p>
    <w:p w14:paraId="2F8A8DAF" w14:textId="77777777" w:rsidR="009804C1" w:rsidRPr="00692033" w:rsidRDefault="009804C1" w:rsidP="009804C1">
      <w:pPr>
        <w:pStyle w:val="TF"/>
      </w:pPr>
      <w:r w:rsidRPr="00692033">
        <w:t>Figure 9.2.2.5-2: Periodic RNA update procedure without UE context relocation</w:t>
      </w:r>
    </w:p>
    <w:p w14:paraId="168BECB7" w14:textId="77777777" w:rsidR="00171E98" w:rsidRDefault="00171E98" w:rsidP="00AA6A75">
      <w:pPr>
        <w:rPr>
          <w:lang w:eastAsia="zh-CN"/>
        </w:rPr>
      </w:pPr>
    </w:p>
    <w:p w14:paraId="1082CA6C" w14:textId="3DA5C2D9" w:rsidR="005619D0" w:rsidRPr="005619D0" w:rsidRDefault="005619D0" w:rsidP="005619D0">
      <w:pPr>
        <w:rPr>
          <w:b/>
          <w:lang w:eastAsia="zh-CN"/>
        </w:rPr>
      </w:pPr>
      <w:r w:rsidRPr="005619D0">
        <w:rPr>
          <w:rFonts w:hint="eastAsia"/>
          <w:b/>
          <w:lang w:eastAsia="zh-CN"/>
        </w:rPr>
        <w:t xml:space="preserve">Observation </w:t>
      </w:r>
      <w:r w:rsidR="00FE693B">
        <w:rPr>
          <w:rFonts w:hint="eastAsia"/>
          <w:b/>
          <w:lang w:eastAsia="zh-CN"/>
        </w:rPr>
        <w:t>3</w:t>
      </w:r>
      <w:r w:rsidRPr="005619D0">
        <w:rPr>
          <w:rFonts w:hint="eastAsia"/>
          <w:b/>
          <w:lang w:eastAsia="zh-CN"/>
        </w:rPr>
        <w:t xml:space="preserve">: </w:t>
      </w:r>
      <w:r w:rsidR="00FE693B">
        <w:rPr>
          <w:rFonts w:hint="eastAsia"/>
          <w:b/>
          <w:lang w:eastAsia="zh-CN"/>
        </w:rPr>
        <w:t>In NR Rel-15, the</w:t>
      </w:r>
      <w:r w:rsidR="004B1F27">
        <w:rPr>
          <w:rFonts w:hint="eastAsia"/>
          <w:b/>
          <w:lang w:eastAsia="zh-CN"/>
        </w:rPr>
        <w:t xml:space="preserve"> </w:t>
      </w:r>
      <w:r w:rsidRPr="005619D0">
        <w:rPr>
          <w:rFonts w:hint="eastAsia"/>
          <w:b/>
          <w:lang w:eastAsia="zh-CN"/>
        </w:rPr>
        <w:t xml:space="preserve">UE context is kept in the anchor gNB </w:t>
      </w:r>
      <w:r w:rsidR="00FE693B">
        <w:rPr>
          <w:rFonts w:hint="eastAsia"/>
          <w:b/>
          <w:lang w:eastAsia="zh-CN"/>
        </w:rPr>
        <w:t>in case of</w:t>
      </w:r>
      <w:r w:rsidRPr="005619D0">
        <w:rPr>
          <w:rFonts w:hint="eastAsia"/>
          <w:b/>
          <w:lang w:eastAsia="zh-CN"/>
        </w:rPr>
        <w:t xml:space="preserve"> periodic RNAU.</w:t>
      </w:r>
    </w:p>
    <w:p w14:paraId="79751241" w14:textId="77777777" w:rsidR="005619D0" w:rsidRPr="00FE693B" w:rsidRDefault="005619D0" w:rsidP="005619D0">
      <w:pPr>
        <w:rPr>
          <w:lang w:eastAsia="zh-CN"/>
        </w:rPr>
      </w:pPr>
    </w:p>
    <w:p w14:paraId="364FA7DC" w14:textId="77777777" w:rsidR="00691CA5" w:rsidRDefault="00691CA5" w:rsidP="005619D0">
      <w:pPr>
        <w:rPr>
          <w:bCs/>
          <w:lang w:val="en-US" w:eastAsia="zh-CN"/>
        </w:rPr>
      </w:pPr>
      <w:r>
        <w:rPr>
          <w:rFonts w:hint="eastAsia"/>
          <w:lang w:eastAsia="zh-CN"/>
        </w:rPr>
        <w:t xml:space="preserve">From the LS [1], we see </w:t>
      </w:r>
      <w:r w:rsidR="005619D0" w:rsidRPr="000560FE">
        <w:rPr>
          <w:lang w:eastAsia="zh-CN"/>
        </w:rPr>
        <w:t>RAN2 has agreed that t</w:t>
      </w:r>
      <w:r w:rsidR="00EC4EF4" w:rsidRPr="000560FE">
        <w:rPr>
          <w:rFonts w:eastAsia="Yu Mincho"/>
          <w:bCs/>
          <w:lang w:val="en-US"/>
        </w:rPr>
        <w:t>he RLC configuration used for the SDT DRB data will be based on a UE stored configuration</w:t>
      </w:r>
      <w:r w:rsidR="005619D0" w:rsidRPr="000560FE">
        <w:rPr>
          <w:bCs/>
          <w:lang w:val="en-US" w:eastAsia="zh-CN"/>
        </w:rPr>
        <w:t xml:space="preserve">, and </w:t>
      </w:r>
      <w:r w:rsidR="00EC4EF4" w:rsidRPr="000560FE">
        <w:rPr>
          <w:rFonts w:eastAsia="Yu Mincho"/>
          <w:bCs/>
          <w:lang w:val="en-US"/>
        </w:rPr>
        <w:t xml:space="preserve">RAN2 </w:t>
      </w:r>
      <w:r w:rsidR="005619D0" w:rsidRPr="000560FE">
        <w:rPr>
          <w:bCs/>
          <w:lang w:val="en-US" w:eastAsia="zh-CN"/>
        </w:rPr>
        <w:t>assumes</w:t>
      </w:r>
      <w:r w:rsidR="00EC4EF4" w:rsidRPr="000560FE">
        <w:rPr>
          <w:rFonts w:eastAsia="Yu Mincho"/>
          <w:bCs/>
          <w:lang w:val="en-US"/>
        </w:rPr>
        <w:t xml:space="preserve"> the RLC PDU will be processed in the receiving gNB. </w:t>
      </w:r>
    </w:p>
    <w:p w14:paraId="637C7E45" w14:textId="706E5612" w:rsidR="00F13517" w:rsidRDefault="00691CA5" w:rsidP="005619D0">
      <w:pPr>
        <w:rPr>
          <w:bCs/>
          <w:lang w:val="en-US" w:eastAsia="zh-CN"/>
        </w:rPr>
      </w:pPr>
      <w:r>
        <w:rPr>
          <w:rFonts w:hint="eastAsia"/>
          <w:bCs/>
          <w:lang w:val="en-US" w:eastAsia="zh-CN"/>
        </w:rPr>
        <w:t xml:space="preserve">Base on this, we see at least RLC configuration is required for the receiving gNB to do proper RLC handling for UL/DL SDT data. </w:t>
      </w:r>
      <w:r w:rsidR="005619D0" w:rsidRPr="000560FE">
        <w:rPr>
          <w:bCs/>
          <w:lang w:val="en-US" w:eastAsia="zh-CN"/>
        </w:rPr>
        <w:t>Then we should consider how the receiving gNB could proceed with the RLC PDU</w:t>
      </w:r>
      <w:r w:rsidR="00C12772">
        <w:rPr>
          <w:rFonts w:hint="eastAsia"/>
          <w:bCs/>
          <w:lang w:val="en-US" w:eastAsia="zh-CN"/>
        </w:rPr>
        <w:t xml:space="preserve">, which </w:t>
      </w:r>
      <w:r w:rsidR="0050206E">
        <w:rPr>
          <w:bCs/>
          <w:lang w:val="en-US" w:eastAsia="zh-CN"/>
        </w:rPr>
        <w:t>means</w:t>
      </w:r>
      <w:r w:rsidR="005619D0" w:rsidRPr="000560FE">
        <w:rPr>
          <w:bCs/>
          <w:lang w:val="en-US" w:eastAsia="zh-CN"/>
        </w:rPr>
        <w:t xml:space="preserve"> the receiving gNB need</w:t>
      </w:r>
      <w:r w:rsidR="008C62AC">
        <w:rPr>
          <w:rFonts w:hint="eastAsia"/>
          <w:bCs/>
          <w:lang w:val="en-US" w:eastAsia="zh-CN"/>
        </w:rPr>
        <w:t>s</w:t>
      </w:r>
      <w:r w:rsidR="005619D0" w:rsidRPr="000560FE">
        <w:rPr>
          <w:bCs/>
          <w:lang w:val="en-US" w:eastAsia="zh-CN"/>
        </w:rPr>
        <w:t xml:space="preserve"> to get the corresponding UE context at least for the RLC configuration.</w:t>
      </w:r>
    </w:p>
    <w:p w14:paraId="34899BFD" w14:textId="53E8E161" w:rsidR="0050206E" w:rsidRPr="00C12772" w:rsidRDefault="00886332" w:rsidP="005619D0">
      <w:pPr>
        <w:rPr>
          <w:b/>
          <w:bCs/>
          <w:lang w:val="en-US" w:eastAsia="zh-CN"/>
        </w:rPr>
      </w:pPr>
      <w:r w:rsidRPr="00C12772">
        <w:rPr>
          <w:rFonts w:hint="eastAsia"/>
          <w:b/>
          <w:bCs/>
          <w:lang w:val="en-US" w:eastAsia="zh-CN"/>
        </w:rPr>
        <w:t xml:space="preserve">Observation </w:t>
      </w:r>
      <w:r w:rsidR="00691CA5">
        <w:rPr>
          <w:rFonts w:hint="eastAsia"/>
          <w:b/>
          <w:bCs/>
          <w:lang w:val="en-US" w:eastAsia="zh-CN"/>
        </w:rPr>
        <w:t>4</w:t>
      </w:r>
      <w:r w:rsidRPr="00C12772">
        <w:rPr>
          <w:rFonts w:hint="eastAsia"/>
          <w:b/>
          <w:bCs/>
          <w:lang w:val="en-US" w:eastAsia="zh-CN"/>
        </w:rPr>
        <w:t xml:space="preserve">: </w:t>
      </w:r>
      <w:r w:rsidR="00C12772">
        <w:rPr>
          <w:rFonts w:hint="eastAsia"/>
          <w:b/>
          <w:bCs/>
          <w:lang w:val="en-US" w:eastAsia="zh-CN"/>
        </w:rPr>
        <w:t>At least RLC configuration is required for the receiving gNB to do proper RLC handling</w:t>
      </w:r>
      <w:r w:rsidR="00691CA5">
        <w:rPr>
          <w:rFonts w:hint="eastAsia"/>
          <w:b/>
          <w:bCs/>
          <w:lang w:val="en-US" w:eastAsia="zh-CN"/>
        </w:rPr>
        <w:t xml:space="preserve"> for SDT data transmission</w:t>
      </w:r>
      <w:r w:rsidR="00C12772">
        <w:rPr>
          <w:rFonts w:hint="eastAsia"/>
          <w:b/>
          <w:bCs/>
          <w:lang w:val="en-US" w:eastAsia="zh-CN"/>
        </w:rPr>
        <w:t>.</w:t>
      </w:r>
    </w:p>
    <w:p w14:paraId="6E6F3232" w14:textId="77777777" w:rsidR="00F13517" w:rsidRDefault="00F13517" w:rsidP="005619D0">
      <w:pPr>
        <w:rPr>
          <w:bCs/>
          <w:lang w:val="en-US" w:eastAsia="zh-CN"/>
        </w:rPr>
      </w:pPr>
    </w:p>
    <w:p w14:paraId="50521AC7" w14:textId="2AFF8CCC" w:rsidR="005619D0" w:rsidRPr="000560FE" w:rsidRDefault="00C12772" w:rsidP="005619D0">
      <w:pPr>
        <w:rPr>
          <w:bCs/>
          <w:lang w:val="en-US" w:eastAsia="zh-CN"/>
        </w:rPr>
      </w:pPr>
      <w:r>
        <w:rPr>
          <w:rFonts w:hint="eastAsia"/>
          <w:bCs/>
          <w:lang w:val="en-US" w:eastAsia="zh-CN"/>
        </w:rPr>
        <w:t>Two options on how to transfer the UE Context</w:t>
      </w:r>
      <w:r w:rsidR="00CD26FF">
        <w:rPr>
          <w:rFonts w:hint="eastAsia"/>
          <w:bCs/>
          <w:lang w:val="en-US" w:eastAsia="zh-CN"/>
        </w:rPr>
        <w:t xml:space="preserve"> (RLC </w:t>
      </w:r>
      <w:r w:rsidR="00CD26FF">
        <w:rPr>
          <w:bCs/>
          <w:lang w:val="en-US" w:eastAsia="zh-CN"/>
        </w:rPr>
        <w:t>configuration</w:t>
      </w:r>
      <w:r w:rsidR="00CD26FF">
        <w:rPr>
          <w:rFonts w:hint="eastAsia"/>
          <w:bCs/>
          <w:lang w:val="en-US" w:eastAsia="zh-CN"/>
        </w:rPr>
        <w:t>)</w:t>
      </w:r>
      <w:r>
        <w:rPr>
          <w:rFonts w:hint="eastAsia"/>
          <w:bCs/>
          <w:lang w:val="en-US" w:eastAsia="zh-CN"/>
        </w:rPr>
        <w:t xml:space="preserve"> from the anchor gNB to the receiving gNB</w:t>
      </w:r>
      <w:r w:rsidR="005619D0" w:rsidRPr="000560FE">
        <w:rPr>
          <w:bCs/>
          <w:lang w:val="en-US" w:eastAsia="zh-CN"/>
        </w:rPr>
        <w:t>:</w:t>
      </w:r>
    </w:p>
    <w:p w14:paraId="0AEF93A1" w14:textId="28C93D63" w:rsidR="00515D99" w:rsidRPr="004B1F27" w:rsidRDefault="00515D99" w:rsidP="005619D0">
      <w:pPr>
        <w:rPr>
          <w:bCs/>
          <w:u w:val="single"/>
          <w:lang w:val="en-US" w:eastAsia="zh-CN"/>
        </w:rPr>
      </w:pPr>
      <w:r w:rsidRPr="004B1F27">
        <w:rPr>
          <w:rFonts w:hint="eastAsia"/>
          <w:b/>
          <w:bCs/>
          <w:u w:val="single"/>
          <w:lang w:val="en-US" w:eastAsia="zh-CN"/>
        </w:rPr>
        <w:t xml:space="preserve">Option 1: </w:t>
      </w:r>
      <w:r w:rsidR="00764EAC" w:rsidRPr="00764EAC">
        <w:rPr>
          <w:rFonts w:hint="eastAsia"/>
          <w:bCs/>
          <w:u w:val="single"/>
          <w:lang w:val="en-US" w:eastAsia="zh-CN"/>
        </w:rPr>
        <w:t>anchor gN</w:t>
      </w:r>
      <w:r w:rsidR="00764EAC" w:rsidRPr="00C11B39">
        <w:rPr>
          <w:rFonts w:hint="eastAsia"/>
          <w:bCs/>
          <w:u w:val="single"/>
          <w:lang w:val="en-US" w:eastAsia="zh-CN"/>
        </w:rPr>
        <w:t xml:space="preserve">B </w:t>
      </w:r>
      <w:r w:rsidR="00276248" w:rsidRPr="00C11B39">
        <w:rPr>
          <w:rFonts w:hint="eastAsia"/>
          <w:bCs/>
          <w:u w:val="single"/>
          <w:lang w:val="en-US" w:eastAsia="zh-CN"/>
        </w:rPr>
        <w:t>provides the</w:t>
      </w:r>
      <w:r w:rsidR="002D578D" w:rsidRPr="00C11B39">
        <w:rPr>
          <w:rFonts w:hint="eastAsia"/>
          <w:bCs/>
          <w:u w:val="single"/>
          <w:lang w:val="en-US" w:eastAsia="zh-CN"/>
        </w:rPr>
        <w:t xml:space="preserve"> whole </w:t>
      </w:r>
      <w:r w:rsidR="00276248" w:rsidRPr="00C11B39">
        <w:rPr>
          <w:rFonts w:hint="eastAsia"/>
          <w:bCs/>
          <w:u w:val="single"/>
          <w:lang w:val="en-US" w:eastAsia="zh-CN"/>
        </w:rPr>
        <w:t>UE context</w:t>
      </w:r>
      <w:r w:rsidRPr="00C11B39">
        <w:rPr>
          <w:rFonts w:hint="eastAsia"/>
          <w:bCs/>
          <w:u w:val="single"/>
          <w:lang w:val="en-US" w:eastAsia="zh-CN"/>
        </w:rPr>
        <w:t xml:space="preserve"> to the new receiving gNB</w:t>
      </w:r>
      <w:r w:rsidR="00276248" w:rsidRPr="00C11B39">
        <w:rPr>
          <w:rFonts w:hint="eastAsia"/>
          <w:bCs/>
          <w:u w:val="single"/>
          <w:lang w:val="en-US" w:eastAsia="zh-CN"/>
        </w:rPr>
        <w:t xml:space="preserve"> via</w:t>
      </w:r>
      <w:r w:rsidR="00BA1628" w:rsidRPr="00C11B39">
        <w:rPr>
          <w:rFonts w:hint="eastAsia"/>
          <w:bCs/>
          <w:u w:val="single"/>
          <w:lang w:val="en-US" w:eastAsia="zh-CN"/>
        </w:rPr>
        <w:t xml:space="preserve"> </w:t>
      </w:r>
      <w:bookmarkStart w:id="8" w:name="OLE_LINK25"/>
      <w:bookmarkStart w:id="9" w:name="OLE_LINK26"/>
      <w:r w:rsidR="00CD26FF" w:rsidRPr="00C11B39">
        <w:rPr>
          <w:rFonts w:hint="eastAsia"/>
          <w:bCs/>
          <w:u w:val="single"/>
          <w:lang w:val="en-US" w:eastAsia="zh-CN"/>
        </w:rPr>
        <w:t xml:space="preserve">existing </w:t>
      </w:r>
      <w:r w:rsidR="00BA1628" w:rsidRPr="00C11B39">
        <w:rPr>
          <w:rFonts w:hint="eastAsia"/>
          <w:bCs/>
          <w:u w:val="single"/>
          <w:lang w:val="en-US" w:eastAsia="zh-CN"/>
        </w:rPr>
        <w:t>RETRIEVE UE CONTEXT RESPONSE</w:t>
      </w:r>
      <w:bookmarkEnd w:id="8"/>
      <w:bookmarkEnd w:id="9"/>
      <w:r w:rsidR="00276248" w:rsidRPr="00C11B39">
        <w:rPr>
          <w:rFonts w:hint="eastAsia"/>
          <w:bCs/>
          <w:u w:val="single"/>
          <w:lang w:val="en-US" w:eastAsia="zh-CN"/>
        </w:rPr>
        <w:t xml:space="preserve"> message, </w:t>
      </w:r>
      <w:r w:rsidR="004B1F27" w:rsidRPr="00C11B39">
        <w:rPr>
          <w:rFonts w:hint="eastAsia"/>
          <w:bCs/>
          <w:u w:val="single"/>
          <w:lang w:val="en-US" w:eastAsia="zh-CN"/>
        </w:rPr>
        <w:t>and</w:t>
      </w:r>
      <w:r w:rsidR="00276248" w:rsidRPr="00C11B39">
        <w:rPr>
          <w:rFonts w:hint="eastAsia"/>
          <w:bCs/>
          <w:u w:val="single"/>
          <w:lang w:val="en-US" w:eastAsia="zh-CN"/>
        </w:rPr>
        <w:t xml:space="preserve"> indicates anchor is kept</w:t>
      </w:r>
      <w:r w:rsidRPr="00C11B39">
        <w:rPr>
          <w:rFonts w:hint="eastAsia"/>
          <w:bCs/>
          <w:u w:val="single"/>
          <w:lang w:val="en-US" w:eastAsia="zh-CN"/>
        </w:rPr>
        <w:t>.</w:t>
      </w:r>
    </w:p>
    <w:p w14:paraId="2CDE9BB3" w14:textId="149E2217" w:rsidR="00C058BA" w:rsidRDefault="00C058BA" w:rsidP="00D027CC">
      <w:pPr>
        <w:jc w:val="center"/>
        <w:rPr>
          <w:lang w:eastAsia="zh-CN"/>
        </w:rPr>
      </w:pPr>
      <w:r>
        <w:object w:dxaOrig="8417" w:dyaOrig="4867" w14:anchorId="7307FDBD">
          <v:shape id="_x0000_i1027" type="#_x0000_t75" style="width:421.25pt;height:243.1pt" o:ole="">
            <v:imagedata r:id="rId13" o:title=""/>
          </v:shape>
          <o:OLEObject Type="Embed" ProgID="Visio.Drawing.11" ShapeID="_x0000_i1027" DrawAspect="Content" ObjectID="_1672139802" r:id="rId14"/>
        </w:object>
      </w:r>
    </w:p>
    <w:p w14:paraId="3A0F4912" w14:textId="402EB8FB" w:rsidR="00C9571A" w:rsidRDefault="005D5904" w:rsidP="00C9571A">
      <w:pPr>
        <w:jc w:val="center"/>
        <w:rPr>
          <w:lang w:eastAsia="zh-CN"/>
        </w:rPr>
      </w:pPr>
      <w:r>
        <w:rPr>
          <w:rFonts w:hint="eastAsia"/>
          <w:lang w:eastAsia="zh-CN"/>
        </w:rPr>
        <w:t>Figure</w:t>
      </w:r>
      <w:r w:rsidR="003B25DA">
        <w:rPr>
          <w:rFonts w:hint="eastAsia"/>
          <w:lang w:eastAsia="zh-CN"/>
        </w:rPr>
        <w:t xml:space="preserve"> </w:t>
      </w:r>
      <w:r>
        <w:rPr>
          <w:rFonts w:hint="eastAsia"/>
          <w:lang w:eastAsia="zh-CN"/>
        </w:rPr>
        <w:t xml:space="preserve">1. </w:t>
      </w:r>
      <w:r w:rsidR="00C9571A">
        <w:rPr>
          <w:rFonts w:hint="eastAsia"/>
          <w:lang w:eastAsia="zh-CN"/>
        </w:rPr>
        <w:t>SDT without anchor relocation, full UE context is transferred to receiving gNB</w:t>
      </w:r>
    </w:p>
    <w:p w14:paraId="1C4C93A6" w14:textId="26811F16" w:rsidR="00B614BE" w:rsidRDefault="00C058BA" w:rsidP="00C058BA">
      <w:pPr>
        <w:rPr>
          <w:bCs/>
          <w:lang w:val="en-US" w:eastAsia="zh-CN"/>
        </w:rPr>
      </w:pPr>
      <w:r>
        <w:rPr>
          <w:rFonts w:hint="eastAsia"/>
          <w:bCs/>
          <w:lang w:val="en-US" w:eastAsia="zh-CN"/>
        </w:rPr>
        <w:t>For</w:t>
      </w:r>
      <w:r w:rsidR="00B614BE">
        <w:rPr>
          <w:rFonts w:hint="eastAsia"/>
          <w:bCs/>
          <w:lang w:val="en-US" w:eastAsia="zh-CN"/>
        </w:rPr>
        <w:t xml:space="preserve"> this option, the receiving gNB could get</w:t>
      </w:r>
      <w:r w:rsidR="00320CDB">
        <w:rPr>
          <w:rFonts w:hint="eastAsia"/>
          <w:bCs/>
          <w:lang w:val="en-US" w:eastAsia="zh-CN"/>
        </w:rPr>
        <w:t xml:space="preserve"> </w:t>
      </w:r>
      <w:r w:rsidR="007E7207">
        <w:rPr>
          <w:rFonts w:hint="eastAsia"/>
          <w:bCs/>
          <w:lang w:val="en-US" w:eastAsia="zh-CN"/>
        </w:rPr>
        <w:t>all the</w:t>
      </w:r>
      <w:r w:rsidR="00B614BE">
        <w:rPr>
          <w:rFonts w:hint="eastAsia"/>
          <w:bCs/>
          <w:lang w:val="en-US" w:eastAsia="zh-CN"/>
        </w:rPr>
        <w:t xml:space="preserve"> necessary info it needs to handle the UL/DL SDT data. </w:t>
      </w:r>
      <w:r w:rsidR="007E7207">
        <w:rPr>
          <w:rFonts w:hint="eastAsia"/>
          <w:bCs/>
          <w:lang w:val="en-US" w:eastAsia="zh-CN"/>
        </w:rPr>
        <w:t xml:space="preserve"> As the existing </w:t>
      </w:r>
      <w:r w:rsidR="007E7207" w:rsidRPr="007E7207">
        <w:rPr>
          <w:rFonts w:hint="eastAsia"/>
          <w:bCs/>
          <w:lang w:val="en-US" w:eastAsia="zh-CN"/>
        </w:rPr>
        <w:t>RETRIEVE UE CONTEXT RESPONSE</w:t>
      </w:r>
      <w:r w:rsidR="007E7207">
        <w:rPr>
          <w:bCs/>
          <w:lang w:val="en-US" w:eastAsia="zh-CN"/>
        </w:rPr>
        <w:t xml:space="preserve"> </w:t>
      </w:r>
      <w:r w:rsidR="007E7207">
        <w:rPr>
          <w:rFonts w:hint="eastAsia"/>
          <w:bCs/>
          <w:lang w:val="en-US" w:eastAsia="zh-CN"/>
        </w:rPr>
        <w:t>is used, t</w:t>
      </w:r>
      <w:r w:rsidR="00B614BE">
        <w:rPr>
          <w:rFonts w:hint="eastAsia"/>
          <w:bCs/>
          <w:lang w:val="en-US" w:eastAsia="zh-CN"/>
        </w:rPr>
        <w:t xml:space="preserve">o let the receiving gNB do proper handling </w:t>
      </w:r>
      <w:r w:rsidR="00CD26FF">
        <w:rPr>
          <w:rFonts w:hint="eastAsia"/>
          <w:bCs/>
          <w:lang w:val="en-US" w:eastAsia="zh-CN"/>
        </w:rPr>
        <w:t xml:space="preserve">and </w:t>
      </w:r>
      <w:r w:rsidR="00B614BE">
        <w:rPr>
          <w:rFonts w:hint="eastAsia"/>
          <w:bCs/>
          <w:lang w:val="en-US" w:eastAsia="zh-CN"/>
        </w:rPr>
        <w:t>not relocate the anchor, an indication from the anchor gNB to the receiving gNB is needed.</w:t>
      </w:r>
    </w:p>
    <w:p w14:paraId="3B723523" w14:textId="05858EF5" w:rsidR="00B614BE" w:rsidRPr="009B1FC6" w:rsidRDefault="00B614BE" w:rsidP="00C058BA">
      <w:pPr>
        <w:rPr>
          <w:bCs/>
          <w:lang w:val="en-US" w:eastAsia="zh-CN"/>
        </w:rPr>
      </w:pPr>
      <w:r w:rsidRPr="009B1FC6">
        <w:rPr>
          <w:bCs/>
          <w:lang w:val="en-US" w:eastAsia="zh-CN"/>
        </w:rPr>
        <w:t>W</w:t>
      </w:r>
      <w:r w:rsidRPr="009B1FC6">
        <w:rPr>
          <w:rFonts w:hint="eastAsia"/>
          <w:bCs/>
          <w:lang w:val="en-US" w:eastAsia="zh-CN"/>
        </w:rPr>
        <w:t xml:space="preserve">hen the SDT data transmission is completed, </w:t>
      </w:r>
      <w:r w:rsidR="009B1FC6" w:rsidRPr="009B1FC6">
        <w:rPr>
          <w:rFonts w:hint="eastAsia"/>
          <w:bCs/>
          <w:lang w:val="en-US" w:eastAsia="zh-CN"/>
        </w:rPr>
        <w:t>anchor gNB should release the UE Context in the receiving gNB by sending UE Conetext Release Command to the new gNB. Simultanously, anchor gNB should generate RRCRelease message and send it to the UE via the receiving gNB. To be simple, the RRCRelease message could be included in the UE Conetext Release Command message.</w:t>
      </w:r>
    </w:p>
    <w:p w14:paraId="7725F08D" w14:textId="275ACA87" w:rsidR="009B1FC6" w:rsidRDefault="00C11B39" w:rsidP="00C058BA">
      <w:pPr>
        <w:rPr>
          <w:b/>
          <w:bCs/>
          <w:lang w:val="en-US" w:eastAsia="zh-CN"/>
        </w:rPr>
      </w:pPr>
      <w:r>
        <w:rPr>
          <w:rFonts w:hint="eastAsia"/>
          <w:b/>
          <w:bCs/>
          <w:lang w:val="en-US" w:eastAsia="zh-CN"/>
        </w:rPr>
        <w:t>Proposal 4</w:t>
      </w:r>
      <w:r w:rsidR="00B77D30">
        <w:rPr>
          <w:rFonts w:hint="eastAsia"/>
          <w:b/>
          <w:bCs/>
          <w:lang w:val="en-US" w:eastAsia="zh-CN"/>
        </w:rPr>
        <w:t>: For option 1, the changes required for the legacy procedures</w:t>
      </w:r>
      <w:r>
        <w:rPr>
          <w:rFonts w:hint="eastAsia"/>
          <w:b/>
          <w:bCs/>
          <w:lang w:val="en-US" w:eastAsia="zh-CN"/>
        </w:rPr>
        <w:t xml:space="preserve"> include</w:t>
      </w:r>
      <w:r w:rsidR="00B77D30">
        <w:rPr>
          <w:rFonts w:hint="eastAsia"/>
          <w:b/>
          <w:bCs/>
          <w:lang w:val="en-US" w:eastAsia="zh-CN"/>
        </w:rPr>
        <w:t>:</w:t>
      </w:r>
    </w:p>
    <w:p w14:paraId="7E6CD08B" w14:textId="69B6746C" w:rsidR="00B77D30" w:rsidRPr="00B77D30" w:rsidRDefault="00B77D30" w:rsidP="00B77D30">
      <w:pPr>
        <w:pStyle w:val="af4"/>
        <w:numPr>
          <w:ilvl w:val="0"/>
          <w:numId w:val="48"/>
        </w:numPr>
        <w:rPr>
          <w:b/>
          <w:bCs/>
          <w:lang w:val="en-US" w:eastAsia="zh-CN"/>
        </w:rPr>
      </w:pPr>
      <w:r>
        <w:rPr>
          <w:b/>
          <w:bCs/>
          <w:lang w:val="en-US" w:eastAsia="zh-CN"/>
        </w:rPr>
        <w:t>A</w:t>
      </w:r>
      <w:r>
        <w:rPr>
          <w:rFonts w:hint="eastAsia"/>
          <w:b/>
          <w:bCs/>
          <w:lang w:val="en-US" w:eastAsia="zh-CN"/>
        </w:rPr>
        <w:t xml:space="preserve">dd </w:t>
      </w:r>
      <w:r w:rsidRPr="00B77D30">
        <w:rPr>
          <w:rFonts w:hint="eastAsia"/>
          <w:b/>
          <w:bCs/>
          <w:lang w:val="en-US" w:eastAsia="zh-CN"/>
        </w:rPr>
        <w:t xml:space="preserve">an indication </w:t>
      </w:r>
      <w:r>
        <w:rPr>
          <w:rFonts w:hint="eastAsia"/>
          <w:b/>
          <w:bCs/>
          <w:lang w:val="en-US" w:eastAsia="zh-CN"/>
        </w:rPr>
        <w:t>in</w:t>
      </w:r>
      <w:r w:rsidRPr="00B77D30">
        <w:rPr>
          <w:rFonts w:hint="eastAsia"/>
          <w:b/>
          <w:bCs/>
          <w:lang w:val="en-US" w:eastAsia="zh-CN"/>
        </w:rPr>
        <w:t xml:space="preserve"> RETRIEVE UE CONTEXT RESPONSE to let the receiving gNB know the decision of the anchor gNB on whether to relocate the anchor;</w:t>
      </w:r>
    </w:p>
    <w:p w14:paraId="42132F8A" w14:textId="7EECB9E4" w:rsidR="00B77D30" w:rsidRPr="00B77D30" w:rsidRDefault="00B77D30" w:rsidP="00B77D30">
      <w:pPr>
        <w:pStyle w:val="af4"/>
        <w:numPr>
          <w:ilvl w:val="0"/>
          <w:numId w:val="48"/>
        </w:numPr>
        <w:rPr>
          <w:b/>
          <w:bCs/>
          <w:lang w:val="en-US" w:eastAsia="zh-CN"/>
        </w:rPr>
      </w:pPr>
      <w:r>
        <w:rPr>
          <w:rFonts w:hint="eastAsia"/>
          <w:b/>
          <w:bCs/>
          <w:lang w:val="en-US" w:eastAsia="zh-CN"/>
        </w:rPr>
        <w:t>I</w:t>
      </w:r>
      <w:r w:rsidRPr="00B77D30">
        <w:rPr>
          <w:rFonts w:hint="eastAsia"/>
          <w:b/>
          <w:bCs/>
          <w:lang w:val="en-US" w:eastAsia="zh-CN"/>
        </w:rPr>
        <w:t>nclude RRCRelease message in the XnAP UE C</w:t>
      </w:r>
      <w:r>
        <w:rPr>
          <w:rFonts w:hint="eastAsia"/>
          <w:b/>
          <w:bCs/>
          <w:lang w:val="en-US" w:eastAsia="zh-CN"/>
        </w:rPr>
        <w:t>onetext Release Command message</w:t>
      </w:r>
    </w:p>
    <w:p w14:paraId="351AC7CC" w14:textId="77777777" w:rsidR="003B25DA" w:rsidRDefault="003B25DA" w:rsidP="00515D99">
      <w:pPr>
        <w:rPr>
          <w:b/>
          <w:bCs/>
          <w:u w:val="single"/>
          <w:lang w:val="en-US" w:eastAsia="zh-CN"/>
        </w:rPr>
      </w:pPr>
    </w:p>
    <w:p w14:paraId="75E0FBB1" w14:textId="263675A9" w:rsidR="00515D99" w:rsidRPr="00C9571A" w:rsidRDefault="00515D99" w:rsidP="00515D99">
      <w:pPr>
        <w:rPr>
          <w:bCs/>
          <w:u w:val="single"/>
          <w:lang w:val="en-US" w:eastAsia="zh-CN"/>
        </w:rPr>
      </w:pPr>
      <w:r w:rsidRPr="00C9571A">
        <w:rPr>
          <w:b/>
          <w:bCs/>
          <w:u w:val="single"/>
          <w:lang w:val="en-US" w:eastAsia="zh-CN"/>
        </w:rPr>
        <w:t xml:space="preserve">Option </w:t>
      </w:r>
      <w:r w:rsidRPr="00C9571A">
        <w:rPr>
          <w:rFonts w:hint="eastAsia"/>
          <w:b/>
          <w:bCs/>
          <w:u w:val="single"/>
          <w:lang w:val="en-US" w:eastAsia="zh-CN"/>
        </w:rPr>
        <w:t>2</w:t>
      </w:r>
      <w:r w:rsidRPr="00C9571A">
        <w:rPr>
          <w:b/>
          <w:bCs/>
          <w:u w:val="single"/>
          <w:lang w:val="en-US" w:eastAsia="zh-CN"/>
        </w:rPr>
        <w:t>:</w:t>
      </w:r>
      <w:r w:rsidRPr="00C9571A">
        <w:rPr>
          <w:bCs/>
          <w:u w:val="single"/>
          <w:lang w:val="en-US" w:eastAsia="zh-CN"/>
        </w:rPr>
        <w:t xml:space="preserve"> </w:t>
      </w:r>
      <w:r w:rsidR="002747DC" w:rsidRPr="00764EAC">
        <w:rPr>
          <w:rFonts w:hint="eastAsia"/>
          <w:bCs/>
          <w:u w:val="single"/>
          <w:lang w:val="en-US" w:eastAsia="zh-CN"/>
        </w:rPr>
        <w:t>anchor gNB</w:t>
      </w:r>
      <w:r w:rsidR="004B121F">
        <w:rPr>
          <w:rFonts w:hint="eastAsia"/>
          <w:bCs/>
          <w:u w:val="single"/>
          <w:lang w:val="en-US" w:eastAsia="zh-CN"/>
        </w:rPr>
        <w:t xml:space="preserve"> </w:t>
      </w:r>
      <w:r w:rsidR="002747DC">
        <w:rPr>
          <w:rFonts w:hint="eastAsia"/>
          <w:bCs/>
          <w:u w:val="single"/>
          <w:lang w:val="en-US" w:eastAsia="zh-CN"/>
        </w:rPr>
        <w:t xml:space="preserve">provides </w:t>
      </w:r>
      <w:r w:rsidRPr="00C9571A">
        <w:rPr>
          <w:bCs/>
          <w:u w:val="single"/>
          <w:lang w:val="en-US" w:eastAsia="zh-CN"/>
        </w:rPr>
        <w:t>partial UE context</w:t>
      </w:r>
      <w:r w:rsidRPr="00C9571A">
        <w:rPr>
          <w:rFonts w:hint="eastAsia"/>
          <w:bCs/>
          <w:u w:val="single"/>
          <w:lang w:val="en-US" w:eastAsia="zh-CN"/>
        </w:rPr>
        <w:t xml:space="preserve"> to the receiving gNB</w:t>
      </w:r>
      <w:r w:rsidRPr="00C9571A">
        <w:rPr>
          <w:bCs/>
          <w:u w:val="single"/>
          <w:lang w:val="en-US" w:eastAsia="zh-CN"/>
        </w:rPr>
        <w:t xml:space="preserve">, e.g. only the </w:t>
      </w:r>
      <w:r w:rsidRPr="00C9571A">
        <w:rPr>
          <w:rFonts w:hint="eastAsia"/>
          <w:bCs/>
          <w:u w:val="single"/>
          <w:lang w:val="en-US" w:eastAsia="zh-CN"/>
        </w:rPr>
        <w:t>RLC configuration of SDT DRBs.</w:t>
      </w:r>
    </w:p>
    <w:p w14:paraId="198BCA57" w14:textId="77777777" w:rsidR="00C058BA" w:rsidRDefault="00C058BA" w:rsidP="005619D0">
      <w:pPr>
        <w:rPr>
          <w:bCs/>
          <w:lang w:val="en-US" w:eastAsia="zh-CN"/>
        </w:rPr>
      </w:pPr>
    </w:p>
    <w:p w14:paraId="22DE2514" w14:textId="2265C3F1" w:rsidR="00C058BA" w:rsidRDefault="003B25DA" w:rsidP="00D027CC">
      <w:pPr>
        <w:jc w:val="center"/>
        <w:rPr>
          <w:lang w:eastAsia="zh-CN"/>
        </w:rPr>
      </w:pPr>
      <w:r>
        <w:object w:dxaOrig="8417" w:dyaOrig="4867" w14:anchorId="3F412FF4">
          <v:shape id="_x0000_i1028" type="#_x0000_t75" style="width:392.65pt;height:226.8pt" o:ole="">
            <v:imagedata r:id="rId15" o:title=""/>
          </v:shape>
          <o:OLEObject Type="Embed" ProgID="Visio.Drawing.11" ShapeID="_x0000_i1028" DrawAspect="Content" ObjectID="_1672139803" r:id="rId16"/>
        </w:object>
      </w:r>
    </w:p>
    <w:p w14:paraId="0720A6BF" w14:textId="515E5FCB" w:rsidR="00C9571A" w:rsidRDefault="005D5904" w:rsidP="00C9571A">
      <w:pPr>
        <w:jc w:val="center"/>
        <w:rPr>
          <w:lang w:eastAsia="zh-CN"/>
        </w:rPr>
      </w:pPr>
      <w:r>
        <w:rPr>
          <w:rFonts w:hint="eastAsia"/>
          <w:lang w:eastAsia="zh-CN"/>
        </w:rPr>
        <w:t xml:space="preserve">Figure 2. </w:t>
      </w:r>
      <w:r w:rsidR="00C9571A">
        <w:rPr>
          <w:rFonts w:hint="eastAsia"/>
          <w:lang w:eastAsia="zh-CN"/>
        </w:rPr>
        <w:t>SDT without anchor relocation, partial UE context is transferred to receiving gNB</w:t>
      </w:r>
    </w:p>
    <w:p w14:paraId="661C5642" w14:textId="45925DA4" w:rsidR="00B307EC" w:rsidRDefault="009B27EF" w:rsidP="00EC4EF4">
      <w:pPr>
        <w:spacing w:after="120"/>
        <w:rPr>
          <w:bCs/>
          <w:lang w:val="en-US" w:eastAsia="zh-CN"/>
        </w:rPr>
      </w:pPr>
      <w:r>
        <w:rPr>
          <w:rFonts w:hint="eastAsia"/>
          <w:bCs/>
          <w:lang w:val="en-US" w:eastAsia="zh-CN"/>
        </w:rPr>
        <w:t xml:space="preserve">For this option, anchor gNB </w:t>
      </w:r>
      <w:r w:rsidR="00C9571A">
        <w:rPr>
          <w:rFonts w:hint="eastAsia"/>
          <w:bCs/>
          <w:lang w:val="en-US" w:eastAsia="zh-CN"/>
        </w:rPr>
        <w:t xml:space="preserve">only </w:t>
      </w:r>
      <w:r>
        <w:rPr>
          <w:rFonts w:hint="eastAsia"/>
          <w:bCs/>
          <w:lang w:val="en-US" w:eastAsia="zh-CN"/>
        </w:rPr>
        <w:t xml:space="preserve">provides the necessary part of UE context to the new gNB by extending the </w:t>
      </w:r>
      <w:bookmarkStart w:id="10" w:name="OLE_LINK27"/>
      <w:bookmarkStart w:id="11" w:name="OLE_LINK28"/>
      <w:r>
        <w:rPr>
          <w:rFonts w:hint="eastAsia"/>
          <w:bCs/>
          <w:lang w:val="en-US" w:eastAsia="zh-CN"/>
        </w:rPr>
        <w:t>Retrieve UE Context Failure</w:t>
      </w:r>
      <w:bookmarkEnd w:id="10"/>
      <w:bookmarkEnd w:id="11"/>
      <w:r>
        <w:rPr>
          <w:rFonts w:hint="eastAsia"/>
          <w:bCs/>
          <w:lang w:val="en-US" w:eastAsia="zh-CN"/>
        </w:rPr>
        <w:t xml:space="preserve"> or a new class 2 Xn message</w:t>
      </w:r>
      <w:r w:rsidR="0030513B">
        <w:rPr>
          <w:rFonts w:hint="eastAsia"/>
          <w:bCs/>
          <w:lang w:val="en-US" w:eastAsia="zh-CN"/>
        </w:rPr>
        <w:t xml:space="preserve"> following the Retrieve UE Context Failure message</w:t>
      </w:r>
      <w:r>
        <w:rPr>
          <w:rFonts w:hint="eastAsia"/>
          <w:bCs/>
          <w:lang w:val="en-US" w:eastAsia="zh-CN"/>
        </w:rPr>
        <w:t xml:space="preserve">.  </w:t>
      </w:r>
      <w:r w:rsidR="00D24FE5">
        <w:rPr>
          <w:rFonts w:hint="eastAsia"/>
          <w:bCs/>
          <w:lang w:val="en-US" w:eastAsia="zh-CN"/>
        </w:rPr>
        <w:t xml:space="preserve">By providing the partial UE context, the receiving gNB could make proper RLC configuration for SDT data handling, and it knows the anchor is kept. </w:t>
      </w:r>
    </w:p>
    <w:p w14:paraId="0B3F4E53" w14:textId="7F7C3177" w:rsidR="00A56F4F" w:rsidRPr="004B1F27" w:rsidRDefault="00A56F4F" w:rsidP="00EC4EF4">
      <w:pPr>
        <w:spacing w:after="120"/>
        <w:rPr>
          <w:b/>
          <w:bCs/>
          <w:lang w:val="en-US" w:eastAsia="zh-CN"/>
        </w:rPr>
      </w:pPr>
      <w:r>
        <w:rPr>
          <w:rFonts w:hint="eastAsia"/>
          <w:b/>
          <w:bCs/>
          <w:lang w:val="en-US" w:eastAsia="zh-CN"/>
        </w:rPr>
        <w:t xml:space="preserve">Proposal </w:t>
      </w:r>
      <w:r w:rsidR="00C11B39">
        <w:rPr>
          <w:rFonts w:hint="eastAsia"/>
          <w:b/>
          <w:bCs/>
          <w:lang w:val="en-US" w:eastAsia="zh-CN"/>
        </w:rPr>
        <w:t>5</w:t>
      </w:r>
      <w:r>
        <w:rPr>
          <w:rFonts w:hint="eastAsia"/>
          <w:b/>
          <w:bCs/>
          <w:lang w:val="en-US" w:eastAsia="zh-CN"/>
        </w:rPr>
        <w:t xml:space="preserve">: </w:t>
      </w:r>
      <w:r w:rsidR="00B77D30">
        <w:rPr>
          <w:rFonts w:hint="eastAsia"/>
          <w:b/>
          <w:bCs/>
          <w:lang w:val="en-US" w:eastAsia="zh-CN"/>
        </w:rPr>
        <w:t xml:space="preserve">For option 2, </w:t>
      </w:r>
      <w:r>
        <w:rPr>
          <w:rFonts w:hint="eastAsia"/>
          <w:b/>
          <w:bCs/>
          <w:lang w:val="en-US" w:eastAsia="zh-CN"/>
        </w:rPr>
        <w:t>Retrieve UE Context Failure message or a new defined class 2 message could be used to provide the partial UE Context from the anchor gNB to the receiving gNB.</w:t>
      </w:r>
    </w:p>
    <w:p w14:paraId="1989F56E" w14:textId="77777777" w:rsidR="00B307EC" w:rsidRPr="00B77D30" w:rsidRDefault="00B307EC" w:rsidP="00EC4EF4">
      <w:pPr>
        <w:spacing w:after="120"/>
        <w:rPr>
          <w:bCs/>
          <w:lang w:val="en-US" w:eastAsia="zh-CN"/>
        </w:rPr>
      </w:pPr>
    </w:p>
    <w:p w14:paraId="75D25865" w14:textId="4C0942DB" w:rsidR="00EC4EF4" w:rsidRPr="009B27EF" w:rsidRDefault="00F11F60" w:rsidP="00EC4EF4">
      <w:pPr>
        <w:spacing w:after="120"/>
        <w:rPr>
          <w:bCs/>
          <w:lang w:val="en-US" w:eastAsia="zh-CN"/>
        </w:rPr>
      </w:pPr>
      <w:r>
        <w:rPr>
          <w:rFonts w:hint="eastAsia"/>
          <w:bCs/>
          <w:lang w:val="en-US" w:eastAsia="zh-CN"/>
        </w:rPr>
        <w:t>For both option 1 and option 2, t</w:t>
      </w:r>
      <w:r w:rsidR="009B27EF">
        <w:rPr>
          <w:rFonts w:hint="eastAsia"/>
          <w:bCs/>
          <w:lang w:val="en-US" w:eastAsia="zh-CN"/>
        </w:rPr>
        <w:t>o allow the UL and DL SDT data transmission between the receiving gNB and the anchor gNB</w:t>
      </w:r>
      <w:r w:rsidR="00DC06B8">
        <w:rPr>
          <w:rFonts w:hint="eastAsia"/>
          <w:bCs/>
          <w:lang w:val="en-US" w:eastAsia="zh-CN"/>
        </w:rPr>
        <w:t>, the anchor gNB should provide the GTP-U tunnels per SDT DRBs for UL SDT data transmission, and the receiving gNB may provide the GTP-U tunnels per SDT DRBs for DL SDT data transmission.</w:t>
      </w:r>
    </w:p>
    <w:p w14:paraId="7A784F1E" w14:textId="5E87A620" w:rsidR="00EC4EF4" w:rsidRDefault="00C11B39" w:rsidP="00AA6A75">
      <w:pPr>
        <w:rPr>
          <w:b/>
          <w:bCs/>
          <w:lang w:val="en-US" w:eastAsia="zh-CN"/>
        </w:rPr>
      </w:pPr>
      <w:r>
        <w:rPr>
          <w:rFonts w:hint="eastAsia"/>
          <w:b/>
          <w:lang w:val="en-US" w:eastAsia="zh-CN"/>
        </w:rPr>
        <w:t>O</w:t>
      </w:r>
      <w:r w:rsidR="00B77D30">
        <w:rPr>
          <w:rFonts w:hint="eastAsia"/>
          <w:b/>
          <w:lang w:val="en-US" w:eastAsia="zh-CN"/>
        </w:rPr>
        <w:t>bservation</w:t>
      </w:r>
      <w:r w:rsidR="00B307EC" w:rsidRPr="00B307EC">
        <w:rPr>
          <w:rFonts w:hint="eastAsia"/>
          <w:b/>
          <w:lang w:val="en-US" w:eastAsia="zh-CN"/>
        </w:rPr>
        <w:t xml:space="preserve"> </w:t>
      </w:r>
      <w:r w:rsidR="00B77D30">
        <w:rPr>
          <w:rFonts w:hint="eastAsia"/>
          <w:b/>
          <w:lang w:val="en-US" w:eastAsia="zh-CN"/>
        </w:rPr>
        <w:t>5</w:t>
      </w:r>
      <w:r w:rsidR="00B307EC" w:rsidRPr="00B307EC">
        <w:rPr>
          <w:rFonts w:hint="eastAsia"/>
          <w:b/>
          <w:lang w:val="en-US" w:eastAsia="zh-CN"/>
        </w:rPr>
        <w:t xml:space="preserve">: </w:t>
      </w:r>
      <w:r w:rsidR="00B307EC" w:rsidRPr="00B307EC">
        <w:rPr>
          <w:b/>
          <w:bCs/>
          <w:lang w:val="en-US" w:eastAsia="zh-CN"/>
        </w:rPr>
        <w:t>T</w:t>
      </w:r>
      <w:r w:rsidR="00B307EC" w:rsidRPr="00B307EC">
        <w:rPr>
          <w:rFonts w:hint="eastAsia"/>
          <w:b/>
          <w:bCs/>
          <w:lang w:val="en-US" w:eastAsia="zh-CN"/>
        </w:rPr>
        <w:t>o allow the UL and DL SDT data transmission between the receiving gNB and the anchor gNB, the anchor gNB should provide the GTP-U tunnels per SDT DRBs for UL SDT data transmission, and the receiving gNB may provide the GTP-U tunnels per SDT DRBs for DL SDT data transmission.</w:t>
      </w:r>
    </w:p>
    <w:p w14:paraId="60C77DEB" w14:textId="52847118" w:rsidR="004272FB" w:rsidRDefault="004272FB" w:rsidP="00AA6A75">
      <w:pPr>
        <w:rPr>
          <w:bCs/>
          <w:lang w:val="en-US" w:eastAsia="zh-CN"/>
        </w:rPr>
      </w:pPr>
      <w:r w:rsidRPr="00EA6EDD">
        <w:rPr>
          <w:rFonts w:hint="eastAsia"/>
          <w:bCs/>
          <w:lang w:val="en-US" w:eastAsia="zh-CN"/>
        </w:rPr>
        <w:t xml:space="preserve">How to assign the </w:t>
      </w:r>
      <w:r w:rsidR="00CA6DD4" w:rsidRPr="00EA6EDD">
        <w:rPr>
          <w:rFonts w:hint="eastAsia"/>
          <w:bCs/>
          <w:lang w:val="en-US" w:eastAsia="zh-CN"/>
        </w:rPr>
        <w:t>UL/DL GTP-U tunnels need</w:t>
      </w:r>
      <w:r w:rsidR="00EA6EDD" w:rsidRPr="00EA6EDD">
        <w:rPr>
          <w:rFonts w:hint="eastAsia"/>
          <w:bCs/>
          <w:lang w:val="en-US" w:eastAsia="zh-CN"/>
        </w:rPr>
        <w:t xml:space="preserve"> to be further considered. </w:t>
      </w:r>
      <w:r w:rsidR="00EA6EDD">
        <w:rPr>
          <w:rFonts w:hint="eastAsia"/>
          <w:bCs/>
          <w:lang w:val="en-US" w:eastAsia="zh-CN"/>
        </w:rPr>
        <w:t xml:space="preserve">Together with the UE Context transfer procedure, or </w:t>
      </w:r>
      <w:r w:rsidR="00DC5A9C">
        <w:rPr>
          <w:rFonts w:hint="eastAsia"/>
          <w:bCs/>
          <w:lang w:val="en-US" w:eastAsia="zh-CN"/>
        </w:rPr>
        <w:t>reuse the existing Xn-U Address Indication.</w:t>
      </w:r>
    </w:p>
    <w:p w14:paraId="7F9BB1E0" w14:textId="342569E4" w:rsidR="00DC5A9C" w:rsidRPr="00DC5A9C" w:rsidRDefault="00DC5A9C" w:rsidP="00AA6A75">
      <w:pPr>
        <w:rPr>
          <w:b/>
          <w:lang w:val="en-US" w:eastAsia="zh-CN"/>
        </w:rPr>
      </w:pPr>
      <w:r>
        <w:rPr>
          <w:rFonts w:hint="eastAsia"/>
          <w:b/>
          <w:bCs/>
          <w:lang w:val="en-US" w:eastAsia="zh-CN"/>
        </w:rPr>
        <w:t>Proposal</w:t>
      </w:r>
      <w:r w:rsidR="00C11B39">
        <w:rPr>
          <w:rFonts w:hint="eastAsia"/>
          <w:b/>
          <w:bCs/>
          <w:lang w:val="en-US" w:eastAsia="zh-CN"/>
        </w:rPr>
        <w:t xml:space="preserve"> 6</w:t>
      </w:r>
      <w:r w:rsidRPr="00DC5A9C">
        <w:rPr>
          <w:rFonts w:hint="eastAsia"/>
          <w:b/>
          <w:bCs/>
          <w:lang w:val="en-US" w:eastAsia="zh-CN"/>
        </w:rPr>
        <w:t xml:space="preserve">: </w:t>
      </w:r>
      <w:r>
        <w:rPr>
          <w:rFonts w:hint="eastAsia"/>
          <w:b/>
          <w:bCs/>
          <w:lang w:val="en-US" w:eastAsia="zh-CN"/>
        </w:rPr>
        <w:t xml:space="preserve">RAN3 need to discuss how to assign </w:t>
      </w:r>
      <w:r w:rsidRPr="00DC5A9C">
        <w:rPr>
          <w:rFonts w:hint="eastAsia"/>
          <w:b/>
          <w:bCs/>
          <w:lang w:val="en-US" w:eastAsia="zh-CN"/>
        </w:rPr>
        <w:t xml:space="preserve">UL/DL GTP-U tunnels between anchor gNB and the receiving gNB </w:t>
      </w:r>
      <w:r>
        <w:rPr>
          <w:rFonts w:hint="eastAsia"/>
          <w:b/>
          <w:bCs/>
          <w:lang w:val="en-US" w:eastAsia="zh-CN"/>
        </w:rPr>
        <w:t>for SDT data transmission.</w:t>
      </w:r>
    </w:p>
    <w:p w14:paraId="15CF1DBC" w14:textId="77777777" w:rsidR="00EC4EF4" w:rsidRDefault="00EC4EF4" w:rsidP="00AA6A75">
      <w:pPr>
        <w:rPr>
          <w:lang w:val="en-US" w:eastAsia="zh-CN"/>
        </w:rPr>
      </w:pPr>
    </w:p>
    <w:p w14:paraId="4D994005" w14:textId="6D888546" w:rsidR="00256E82" w:rsidRPr="00C11B39" w:rsidRDefault="00256E82" w:rsidP="00256E82">
      <w:pPr>
        <w:spacing w:after="120"/>
        <w:rPr>
          <w:bCs/>
          <w:lang w:val="en-US" w:eastAsia="zh-CN"/>
        </w:rPr>
      </w:pPr>
      <w:r w:rsidRPr="00C11B39">
        <w:rPr>
          <w:rFonts w:hint="eastAsia"/>
          <w:bCs/>
          <w:lang w:val="en-US" w:eastAsia="zh-CN"/>
        </w:rPr>
        <w:t>Base on the discussion above, to support SDT data transmission without anchor relocation, the m</w:t>
      </w:r>
      <w:r w:rsidR="005D5904" w:rsidRPr="00C11B39">
        <w:rPr>
          <w:rFonts w:hint="eastAsia"/>
          <w:bCs/>
          <w:lang w:val="en-US" w:eastAsia="zh-CN"/>
        </w:rPr>
        <w:t>ain issue to be discussed is how to provide the UE context from the anchor gNB to the receiving gNB.</w:t>
      </w:r>
    </w:p>
    <w:p w14:paraId="5F5B5358" w14:textId="06F8DDF9" w:rsidR="00256E82" w:rsidRDefault="00256E82" w:rsidP="00256E82">
      <w:pPr>
        <w:spacing w:after="120"/>
        <w:rPr>
          <w:b/>
          <w:bCs/>
          <w:lang w:val="en-US" w:eastAsia="zh-CN"/>
        </w:rPr>
      </w:pPr>
      <w:r w:rsidRPr="00C11B39">
        <w:rPr>
          <w:rFonts w:hint="eastAsia"/>
          <w:b/>
          <w:bCs/>
          <w:lang w:val="en-US" w:eastAsia="zh-CN"/>
        </w:rPr>
        <w:t xml:space="preserve">Proposal </w:t>
      </w:r>
      <w:r w:rsidR="00C11B39" w:rsidRPr="00C11B39">
        <w:rPr>
          <w:rFonts w:hint="eastAsia"/>
          <w:b/>
          <w:bCs/>
          <w:lang w:val="en-US" w:eastAsia="zh-CN"/>
        </w:rPr>
        <w:t>7</w:t>
      </w:r>
      <w:r w:rsidRPr="00C11B39">
        <w:rPr>
          <w:rFonts w:hint="eastAsia"/>
          <w:b/>
          <w:bCs/>
          <w:lang w:val="en-US" w:eastAsia="zh-CN"/>
        </w:rPr>
        <w:t>: RAN3 need to discuss partial or full UE context should be provided from anchor gNB to the receiving gNB</w:t>
      </w:r>
      <w:r w:rsidR="00C11B39" w:rsidRPr="00C11B39">
        <w:rPr>
          <w:rFonts w:hint="eastAsia"/>
          <w:b/>
          <w:bCs/>
          <w:lang w:val="en-US" w:eastAsia="zh-CN"/>
        </w:rPr>
        <w:t xml:space="preserve"> firstly, then go to the details of the solution</w:t>
      </w:r>
      <w:r w:rsidRPr="00C11B39">
        <w:rPr>
          <w:rFonts w:hint="eastAsia"/>
          <w:b/>
          <w:bCs/>
          <w:lang w:val="en-US" w:eastAsia="zh-CN"/>
        </w:rPr>
        <w:t>.</w:t>
      </w:r>
    </w:p>
    <w:p w14:paraId="2C8A5010" w14:textId="3D5D71C1" w:rsidR="00151CEB" w:rsidRPr="00B57B5A" w:rsidRDefault="00151CEB" w:rsidP="00151CEB">
      <w:pPr>
        <w:pStyle w:val="ac"/>
        <w:rPr>
          <w:bCs/>
          <w:sz w:val="22"/>
          <w:lang w:val="en-US" w:eastAsia="zh-CN"/>
        </w:rPr>
      </w:pPr>
    </w:p>
    <w:p w14:paraId="47CD5763" w14:textId="77777777" w:rsidR="00C677AA" w:rsidRDefault="002A4804" w:rsidP="002A4804">
      <w:pPr>
        <w:pStyle w:val="1"/>
        <w:rPr>
          <w:lang w:val="en-US"/>
        </w:rPr>
      </w:pPr>
      <w:r>
        <w:rPr>
          <w:lang w:val="en-US"/>
        </w:rPr>
        <w:t xml:space="preserve">3. </w:t>
      </w:r>
      <w:r w:rsidR="003406A3">
        <w:rPr>
          <w:lang w:val="en-US"/>
        </w:rPr>
        <w:t>Conclusion</w:t>
      </w:r>
    </w:p>
    <w:p w14:paraId="2B9E5033" w14:textId="31E57B27" w:rsidR="003406A3" w:rsidRDefault="00536610" w:rsidP="003406A3">
      <w:pPr>
        <w:rPr>
          <w:lang w:val="en-US" w:eastAsia="zh-CN"/>
        </w:rPr>
      </w:pPr>
      <w:r>
        <w:rPr>
          <w:rFonts w:hint="eastAsia"/>
          <w:lang w:val="en-US" w:eastAsia="zh-CN"/>
        </w:rPr>
        <w:t>In this contribution, we</w:t>
      </w:r>
      <w:r w:rsidR="00C11B39">
        <w:rPr>
          <w:rFonts w:hint="eastAsia"/>
          <w:lang w:val="en-US" w:eastAsia="zh-CN"/>
        </w:rPr>
        <w:t xml:space="preserve"> initially</w:t>
      </w:r>
      <w:r>
        <w:rPr>
          <w:rFonts w:hint="eastAsia"/>
          <w:lang w:val="en-US" w:eastAsia="zh-CN"/>
        </w:rPr>
        <w:t xml:space="preserve"> discussed the overall procedure of SDT data transmission</w:t>
      </w:r>
      <w:r w:rsidR="00C11B39">
        <w:rPr>
          <w:rFonts w:hint="eastAsia"/>
          <w:lang w:val="en-US" w:eastAsia="zh-CN"/>
        </w:rPr>
        <w:t xml:space="preserve"> with or without anchor relocation.</w:t>
      </w:r>
      <w:r>
        <w:rPr>
          <w:rFonts w:hint="eastAsia"/>
          <w:lang w:val="en-US" w:eastAsia="zh-CN"/>
        </w:rPr>
        <w:t xml:space="preserve"> </w:t>
      </w:r>
      <w:r w:rsidR="00C11B39">
        <w:rPr>
          <w:rFonts w:hint="eastAsia"/>
          <w:lang w:val="en-US" w:eastAsia="zh-CN"/>
        </w:rPr>
        <w:t>B</w:t>
      </w:r>
      <w:r>
        <w:rPr>
          <w:rFonts w:hint="eastAsia"/>
          <w:lang w:val="en-US" w:eastAsia="zh-CN"/>
        </w:rPr>
        <w:t>ased on the discussion above</w:t>
      </w:r>
      <w:r w:rsidR="00C11B39">
        <w:rPr>
          <w:rFonts w:hint="eastAsia"/>
          <w:lang w:val="en-US" w:eastAsia="zh-CN"/>
        </w:rPr>
        <w:t xml:space="preserve"> </w:t>
      </w:r>
      <w:r w:rsidR="003406A3">
        <w:rPr>
          <w:lang w:val="en-US" w:eastAsia="zh-CN"/>
        </w:rPr>
        <w:t>we provide the following observations and proposals</w:t>
      </w:r>
      <w:r>
        <w:rPr>
          <w:rFonts w:hint="eastAsia"/>
          <w:lang w:val="en-US" w:eastAsia="zh-CN"/>
        </w:rPr>
        <w:t>:</w:t>
      </w:r>
    </w:p>
    <w:p w14:paraId="41059540" w14:textId="77777777" w:rsidR="00C11B39" w:rsidRPr="008D227B" w:rsidRDefault="00C11B39" w:rsidP="00C11B39">
      <w:pPr>
        <w:rPr>
          <w:b/>
          <w:lang w:eastAsia="zh-CN"/>
        </w:rPr>
      </w:pPr>
      <w:r w:rsidRPr="008D227B">
        <w:rPr>
          <w:b/>
          <w:lang w:eastAsia="zh-CN"/>
        </w:rPr>
        <w:t>O</w:t>
      </w:r>
      <w:r w:rsidRPr="008D227B">
        <w:rPr>
          <w:rFonts w:hint="eastAsia"/>
          <w:b/>
          <w:lang w:eastAsia="zh-CN"/>
        </w:rPr>
        <w:t>bservation 1: SDT data transmission with and without anchor relocation are both supported in Rel-17.</w:t>
      </w:r>
    </w:p>
    <w:p w14:paraId="0E3B91B8" w14:textId="77777777" w:rsidR="00C11B39" w:rsidRDefault="00C11B39" w:rsidP="00C11B39">
      <w:pPr>
        <w:rPr>
          <w:b/>
          <w:lang w:eastAsia="zh-CN"/>
        </w:rPr>
      </w:pPr>
      <w:r w:rsidRPr="00BC1470">
        <w:rPr>
          <w:rFonts w:hint="eastAsia"/>
          <w:b/>
          <w:lang w:eastAsia="zh-CN"/>
        </w:rPr>
        <w:lastRenderedPageBreak/>
        <w:t xml:space="preserve">Observation </w:t>
      </w:r>
      <w:r>
        <w:rPr>
          <w:rFonts w:hint="eastAsia"/>
          <w:b/>
          <w:lang w:eastAsia="zh-CN"/>
        </w:rPr>
        <w:t>2</w:t>
      </w:r>
      <w:r w:rsidRPr="00BC1470">
        <w:rPr>
          <w:rFonts w:hint="eastAsia"/>
          <w:b/>
          <w:lang w:eastAsia="zh-CN"/>
        </w:rPr>
        <w:t>: In NR Rel-15, any data transmission for a UE RRC Inactive will result in RRC Resume and anchor relocation if the UE is not in the last serving gNB.</w:t>
      </w:r>
    </w:p>
    <w:p w14:paraId="1E51EEAD" w14:textId="77777777" w:rsidR="00C11B39" w:rsidRPr="00BC1470" w:rsidRDefault="00C11B39" w:rsidP="00C11B39">
      <w:pPr>
        <w:rPr>
          <w:b/>
          <w:lang w:eastAsia="zh-CN"/>
        </w:rPr>
      </w:pPr>
      <w:r>
        <w:rPr>
          <w:rFonts w:hint="eastAsia"/>
          <w:b/>
          <w:lang w:eastAsia="zh-CN"/>
        </w:rPr>
        <w:t>Observation 2: It</w:t>
      </w:r>
      <w:r>
        <w:rPr>
          <w:b/>
          <w:lang w:eastAsia="zh-CN"/>
        </w:rPr>
        <w:t>’</w:t>
      </w:r>
      <w:r>
        <w:rPr>
          <w:rFonts w:hint="eastAsia"/>
          <w:b/>
          <w:lang w:eastAsia="zh-CN"/>
        </w:rPr>
        <w:t>s still the anchor gNB to decide whether to keep or relocate the anchor for SDT data transmission.</w:t>
      </w:r>
    </w:p>
    <w:p w14:paraId="483E2A7B" w14:textId="77777777" w:rsidR="00C11B39" w:rsidRPr="002F2902" w:rsidRDefault="00C11B39" w:rsidP="00C11B39">
      <w:pPr>
        <w:rPr>
          <w:b/>
          <w:lang w:eastAsia="zh-CN"/>
        </w:rPr>
      </w:pPr>
      <w:r w:rsidRPr="002F2902">
        <w:rPr>
          <w:rFonts w:hint="eastAsia"/>
          <w:b/>
          <w:lang w:eastAsia="zh-CN"/>
        </w:rPr>
        <w:t xml:space="preserve">Proposal 1: </w:t>
      </w:r>
      <w:r>
        <w:rPr>
          <w:rFonts w:hint="eastAsia"/>
          <w:b/>
          <w:lang w:eastAsia="zh-CN"/>
        </w:rPr>
        <w:t xml:space="preserve">If the </w:t>
      </w:r>
      <w:r w:rsidRPr="002F2902">
        <w:rPr>
          <w:b/>
          <w:lang w:eastAsia="zh-CN"/>
        </w:rPr>
        <w:t>anchor gNB decides to relocate the anchor</w:t>
      </w:r>
      <w:r>
        <w:rPr>
          <w:rFonts w:hint="eastAsia"/>
          <w:b/>
          <w:lang w:eastAsia="zh-CN"/>
        </w:rPr>
        <w:t>, t</w:t>
      </w:r>
      <w:r w:rsidRPr="002F2902">
        <w:rPr>
          <w:rFonts w:hint="eastAsia"/>
          <w:b/>
          <w:lang w:eastAsia="zh-CN"/>
        </w:rPr>
        <w:t xml:space="preserve">he legacy </w:t>
      </w:r>
      <w:r w:rsidRPr="002F2902">
        <w:rPr>
          <w:b/>
          <w:lang w:eastAsia="zh-CN"/>
        </w:rPr>
        <w:t>procedure could be applied.</w:t>
      </w:r>
    </w:p>
    <w:p w14:paraId="13F07D0A" w14:textId="77777777" w:rsidR="00C11B39" w:rsidRPr="005E141D" w:rsidRDefault="00C11B39" w:rsidP="00C11B39">
      <w:pPr>
        <w:rPr>
          <w:b/>
          <w:lang w:eastAsia="zh-CN"/>
        </w:rPr>
      </w:pPr>
      <w:r w:rsidRPr="005E141D">
        <w:rPr>
          <w:rFonts w:hint="eastAsia"/>
          <w:b/>
          <w:lang w:eastAsia="zh-CN"/>
        </w:rPr>
        <w:t xml:space="preserve">Proposal 2: A new cause value, e.g. </w:t>
      </w:r>
      <w:r w:rsidRPr="005E141D">
        <w:rPr>
          <w:b/>
          <w:lang w:eastAsia="zh-CN"/>
        </w:rPr>
        <w:t>“</w:t>
      </w:r>
      <w:r w:rsidRPr="005E141D">
        <w:rPr>
          <w:rFonts w:hint="eastAsia"/>
          <w:b/>
          <w:lang w:eastAsia="zh-CN"/>
        </w:rPr>
        <w:t>SDT</w:t>
      </w:r>
      <w:r w:rsidRPr="005E141D">
        <w:rPr>
          <w:b/>
          <w:lang w:eastAsia="zh-CN"/>
        </w:rPr>
        <w:t>”</w:t>
      </w:r>
      <w:r w:rsidRPr="005E141D">
        <w:rPr>
          <w:rFonts w:hint="eastAsia"/>
          <w:b/>
          <w:lang w:eastAsia="zh-CN"/>
        </w:rPr>
        <w:t xml:space="preserve"> should be introduced for RETRIEVE UE CONTEXT REQUEST message.</w:t>
      </w:r>
    </w:p>
    <w:p w14:paraId="0BF99FA2" w14:textId="77777777" w:rsidR="00C11B39" w:rsidRPr="004B1F27" w:rsidRDefault="00C11B39" w:rsidP="00C11B39">
      <w:pPr>
        <w:rPr>
          <w:b/>
          <w:lang w:eastAsia="zh-CN"/>
        </w:rPr>
      </w:pPr>
      <w:r w:rsidRPr="005E141D">
        <w:rPr>
          <w:b/>
          <w:lang w:eastAsia="zh-CN"/>
        </w:rPr>
        <w:t>P</w:t>
      </w:r>
      <w:r w:rsidRPr="005E141D">
        <w:rPr>
          <w:rFonts w:hint="eastAsia"/>
          <w:b/>
          <w:lang w:eastAsia="zh-CN"/>
        </w:rPr>
        <w:t>roposal 3: any other assistance info could be provided to the anchor gNB are pending to RAN2.</w:t>
      </w:r>
    </w:p>
    <w:p w14:paraId="026DC9C5" w14:textId="77777777" w:rsidR="00C11B39" w:rsidRPr="005619D0" w:rsidRDefault="00C11B39" w:rsidP="00C11B39">
      <w:pPr>
        <w:rPr>
          <w:b/>
          <w:lang w:eastAsia="zh-CN"/>
        </w:rPr>
      </w:pPr>
      <w:r w:rsidRPr="005619D0">
        <w:rPr>
          <w:rFonts w:hint="eastAsia"/>
          <w:b/>
          <w:lang w:eastAsia="zh-CN"/>
        </w:rPr>
        <w:t xml:space="preserve">Observation </w:t>
      </w:r>
      <w:r>
        <w:rPr>
          <w:rFonts w:hint="eastAsia"/>
          <w:b/>
          <w:lang w:eastAsia="zh-CN"/>
        </w:rPr>
        <w:t>3</w:t>
      </w:r>
      <w:r w:rsidRPr="005619D0">
        <w:rPr>
          <w:rFonts w:hint="eastAsia"/>
          <w:b/>
          <w:lang w:eastAsia="zh-CN"/>
        </w:rPr>
        <w:t xml:space="preserve">: </w:t>
      </w:r>
      <w:r>
        <w:rPr>
          <w:rFonts w:hint="eastAsia"/>
          <w:b/>
          <w:lang w:eastAsia="zh-CN"/>
        </w:rPr>
        <w:t xml:space="preserve">In NR Rel-15, the </w:t>
      </w:r>
      <w:r w:rsidRPr="005619D0">
        <w:rPr>
          <w:rFonts w:hint="eastAsia"/>
          <w:b/>
          <w:lang w:eastAsia="zh-CN"/>
        </w:rPr>
        <w:t xml:space="preserve">UE context is kept in the anchor gNB </w:t>
      </w:r>
      <w:r>
        <w:rPr>
          <w:rFonts w:hint="eastAsia"/>
          <w:b/>
          <w:lang w:eastAsia="zh-CN"/>
        </w:rPr>
        <w:t>in case of</w:t>
      </w:r>
      <w:r w:rsidRPr="005619D0">
        <w:rPr>
          <w:rFonts w:hint="eastAsia"/>
          <w:b/>
          <w:lang w:eastAsia="zh-CN"/>
        </w:rPr>
        <w:t xml:space="preserve"> periodic RNAU.</w:t>
      </w:r>
    </w:p>
    <w:p w14:paraId="48E23BB8" w14:textId="77777777" w:rsidR="00C11B39" w:rsidRPr="00C12772" w:rsidRDefault="00C11B39" w:rsidP="00C11B39">
      <w:pPr>
        <w:rPr>
          <w:b/>
          <w:bCs/>
          <w:lang w:val="en-US" w:eastAsia="zh-CN"/>
        </w:rPr>
      </w:pPr>
      <w:r w:rsidRPr="00C12772">
        <w:rPr>
          <w:rFonts w:hint="eastAsia"/>
          <w:b/>
          <w:bCs/>
          <w:lang w:val="en-US" w:eastAsia="zh-CN"/>
        </w:rPr>
        <w:t xml:space="preserve">Observation </w:t>
      </w:r>
      <w:r>
        <w:rPr>
          <w:rFonts w:hint="eastAsia"/>
          <w:b/>
          <w:bCs/>
          <w:lang w:val="en-US" w:eastAsia="zh-CN"/>
        </w:rPr>
        <w:t>4</w:t>
      </w:r>
      <w:r w:rsidRPr="00C12772">
        <w:rPr>
          <w:rFonts w:hint="eastAsia"/>
          <w:b/>
          <w:bCs/>
          <w:lang w:val="en-US" w:eastAsia="zh-CN"/>
        </w:rPr>
        <w:t xml:space="preserve">: </w:t>
      </w:r>
      <w:r>
        <w:rPr>
          <w:rFonts w:hint="eastAsia"/>
          <w:b/>
          <w:bCs/>
          <w:lang w:val="en-US" w:eastAsia="zh-CN"/>
        </w:rPr>
        <w:t>At least RLC configuration is required for the receiving gNB to do proper RLC handling for SDT data transmission.</w:t>
      </w:r>
    </w:p>
    <w:p w14:paraId="2A19E1AE" w14:textId="77777777" w:rsidR="00C11B39" w:rsidRDefault="00C11B39" w:rsidP="00C11B39">
      <w:pPr>
        <w:rPr>
          <w:b/>
          <w:bCs/>
          <w:lang w:val="en-US" w:eastAsia="zh-CN"/>
        </w:rPr>
      </w:pPr>
      <w:r>
        <w:rPr>
          <w:rFonts w:hint="eastAsia"/>
          <w:b/>
          <w:bCs/>
          <w:lang w:val="en-US" w:eastAsia="zh-CN"/>
        </w:rPr>
        <w:t>Proposal 4: For option 1, the changes required for the legacy procedures include:</w:t>
      </w:r>
    </w:p>
    <w:p w14:paraId="3DF3A6E7" w14:textId="77777777" w:rsidR="00C11B39" w:rsidRPr="00B77D30" w:rsidRDefault="00C11B39" w:rsidP="00C11B39">
      <w:pPr>
        <w:pStyle w:val="af4"/>
        <w:numPr>
          <w:ilvl w:val="0"/>
          <w:numId w:val="48"/>
        </w:numPr>
        <w:rPr>
          <w:b/>
          <w:bCs/>
          <w:lang w:val="en-US" w:eastAsia="zh-CN"/>
        </w:rPr>
      </w:pPr>
      <w:r>
        <w:rPr>
          <w:b/>
          <w:bCs/>
          <w:lang w:val="en-US" w:eastAsia="zh-CN"/>
        </w:rPr>
        <w:t>A</w:t>
      </w:r>
      <w:r>
        <w:rPr>
          <w:rFonts w:hint="eastAsia"/>
          <w:b/>
          <w:bCs/>
          <w:lang w:val="en-US" w:eastAsia="zh-CN"/>
        </w:rPr>
        <w:t xml:space="preserve">dd </w:t>
      </w:r>
      <w:r w:rsidRPr="00B77D30">
        <w:rPr>
          <w:rFonts w:hint="eastAsia"/>
          <w:b/>
          <w:bCs/>
          <w:lang w:val="en-US" w:eastAsia="zh-CN"/>
        </w:rPr>
        <w:t xml:space="preserve">an indication </w:t>
      </w:r>
      <w:r>
        <w:rPr>
          <w:rFonts w:hint="eastAsia"/>
          <w:b/>
          <w:bCs/>
          <w:lang w:val="en-US" w:eastAsia="zh-CN"/>
        </w:rPr>
        <w:t>in</w:t>
      </w:r>
      <w:r w:rsidRPr="00B77D30">
        <w:rPr>
          <w:rFonts w:hint="eastAsia"/>
          <w:b/>
          <w:bCs/>
          <w:lang w:val="en-US" w:eastAsia="zh-CN"/>
        </w:rPr>
        <w:t xml:space="preserve"> RETRIEVE UE CONTEXT RESPONSE to let the receiving gNB know the decision of the anchor gNB on whether to relocate the anchor;</w:t>
      </w:r>
    </w:p>
    <w:p w14:paraId="4756CBD3" w14:textId="77777777" w:rsidR="00C11B39" w:rsidRPr="00B77D30" w:rsidRDefault="00C11B39" w:rsidP="00C11B39">
      <w:pPr>
        <w:pStyle w:val="af4"/>
        <w:numPr>
          <w:ilvl w:val="0"/>
          <w:numId w:val="48"/>
        </w:numPr>
        <w:rPr>
          <w:b/>
          <w:bCs/>
          <w:lang w:val="en-US" w:eastAsia="zh-CN"/>
        </w:rPr>
      </w:pPr>
      <w:r>
        <w:rPr>
          <w:rFonts w:hint="eastAsia"/>
          <w:b/>
          <w:bCs/>
          <w:lang w:val="en-US" w:eastAsia="zh-CN"/>
        </w:rPr>
        <w:t>I</w:t>
      </w:r>
      <w:r w:rsidRPr="00B77D30">
        <w:rPr>
          <w:rFonts w:hint="eastAsia"/>
          <w:b/>
          <w:bCs/>
          <w:lang w:val="en-US" w:eastAsia="zh-CN"/>
        </w:rPr>
        <w:t>nclude RRCRelease message in the XnAP UE C</w:t>
      </w:r>
      <w:r>
        <w:rPr>
          <w:rFonts w:hint="eastAsia"/>
          <w:b/>
          <w:bCs/>
          <w:lang w:val="en-US" w:eastAsia="zh-CN"/>
        </w:rPr>
        <w:t>onetext Release Command message</w:t>
      </w:r>
    </w:p>
    <w:p w14:paraId="67D64AAC" w14:textId="77777777" w:rsidR="00C11B39" w:rsidRPr="004B1F27" w:rsidRDefault="00C11B39" w:rsidP="00C11B39">
      <w:pPr>
        <w:spacing w:after="120"/>
        <w:rPr>
          <w:b/>
          <w:bCs/>
          <w:lang w:val="en-US" w:eastAsia="zh-CN"/>
        </w:rPr>
      </w:pPr>
      <w:r>
        <w:rPr>
          <w:rFonts w:hint="eastAsia"/>
          <w:b/>
          <w:bCs/>
          <w:lang w:val="en-US" w:eastAsia="zh-CN"/>
        </w:rPr>
        <w:t>Proposal 5: For option 2, Retrieve UE Context Failure message or a new defined class 2 message could be used to provide the partial UE Context from the anchor gNB to the receiving gNB.</w:t>
      </w:r>
    </w:p>
    <w:p w14:paraId="22FB8D57" w14:textId="77777777" w:rsidR="00C11B39" w:rsidRDefault="00C11B39" w:rsidP="00C11B39">
      <w:pPr>
        <w:rPr>
          <w:b/>
          <w:bCs/>
          <w:lang w:val="en-US" w:eastAsia="zh-CN"/>
        </w:rPr>
      </w:pPr>
      <w:r>
        <w:rPr>
          <w:rFonts w:hint="eastAsia"/>
          <w:b/>
          <w:lang w:val="en-US" w:eastAsia="zh-CN"/>
        </w:rPr>
        <w:t>Observation</w:t>
      </w:r>
      <w:r w:rsidRPr="00B307EC">
        <w:rPr>
          <w:rFonts w:hint="eastAsia"/>
          <w:b/>
          <w:lang w:val="en-US" w:eastAsia="zh-CN"/>
        </w:rPr>
        <w:t xml:space="preserve"> </w:t>
      </w:r>
      <w:r>
        <w:rPr>
          <w:rFonts w:hint="eastAsia"/>
          <w:b/>
          <w:lang w:val="en-US" w:eastAsia="zh-CN"/>
        </w:rPr>
        <w:t>5</w:t>
      </w:r>
      <w:r w:rsidRPr="00B307EC">
        <w:rPr>
          <w:rFonts w:hint="eastAsia"/>
          <w:b/>
          <w:lang w:val="en-US" w:eastAsia="zh-CN"/>
        </w:rPr>
        <w:t xml:space="preserve">: </w:t>
      </w:r>
      <w:r w:rsidRPr="00B307EC">
        <w:rPr>
          <w:b/>
          <w:bCs/>
          <w:lang w:val="en-US" w:eastAsia="zh-CN"/>
        </w:rPr>
        <w:t>T</w:t>
      </w:r>
      <w:r w:rsidRPr="00B307EC">
        <w:rPr>
          <w:rFonts w:hint="eastAsia"/>
          <w:b/>
          <w:bCs/>
          <w:lang w:val="en-US" w:eastAsia="zh-CN"/>
        </w:rPr>
        <w:t>o allow the UL and DL SDT data transmission between the receiving gNB and the anchor gNB, the anchor gNB should provide the GTP-U tunnels per SDT DRBs for UL SDT data transmission, and the receiving gNB may provide the GTP-U tunnels per SDT DRBs for DL SDT data transmission.</w:t>
      </w:r>
    </w:p>
    <w:p w14:paraId="276A08D1" w14:textId="77777777" w:rsidR="00C11B39" w:rsidRPr="00C11B39" w:rsidRDefault="00C11B39" w:rsidP="00C11B39">
      <w:pPr>
        <w:rPr>
          <w:b/>
          <w:lang w:val="en-US" w:eastAsia="zh-CN"/>
        </w:rPr>
      </w:pPr>
      <w:r w:rsidRPr="00C11B39">
        <w:rPr>
          <w:rFonts w:hint="eastAsia"/>
          <w:b/>
          <w:bCs/>
          <w:lang w:val="en-US" w:eastAsia="zh-CN"/>
        </w:rPr>
        <w:t>Proposal 6: RAN3 need to discuss how to assign UL/DL GTP-U tunnels between anchor gNB and the receiving gNB for SDT data transmission.</w:t>
      </w:r>
    </w:p>
    <w:p w14:paraId="29E0F4F9" w14:textId="77777777" w:rsidR="00C11B39" w:rsidRDefault="00C11B39" w:rsidP="00C11B39">
      <w:pPr>
        <w:spacing w:after="120"/>
        <w:rPr>
          <w:b/>
          <w:bCs/>
          <w:lang w:val="en-US" w:eastAsia="zh-CN"/>
        </w:rPr>
      </w:pPr>
      <w:r w:rsidRPr="00C11B39">
        <w:rPr>
          <w:rFonts w:hint="eastAsia"/>
          <w:b/>
          <w:bCs/>
          <w:lang w:val="en-US" w:eastAsia="zh-CN"/>
        </w:rPr>
        <w:t>Proposal 7: RAN3 need to discuss partial or full UE context should be provided from anchor gNB to the receiving gNB firstly, then go to the details of the solution.</w:t>
      </w:r>
    </w:p>
    <w:p w14:paraId="449BF5FE" w14:textId="77777777" w:rsidR="00325F9B" w:rsidRPr="00C11B39" w:rsidRDefault="00325F9B" w:rsidP="003406A3">
      <w:pPr>
        <w:rPr>
          <w:b/>
          <w:bCs/>
          <w:lang w:val="en-US"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p w14:paraId="1FF1793A" w14:textId="2D88E0E4" w:rsidR="00E70E9A" w:rsidRPr="00D56939" w:rsidRDefault="00F75355" w:rsidP="009F02BA">
      <w:pPr>
        <w:pStyle w:val="af4"/>
        <w:numPr>
          <w:ilvl w:val="0"/>
          <w:numId w:val="47"/>
        </w:numPr>
        <w:spacing w:after="120"/>
        <w:ind w:hangingChars="210"/>
      </w:pPr>
      <w:r w:rsidRPr="003657E3">
        <w:t>R3-2</w:t>
      </w:r>
      <w:bookmarkEnd w:id="0"/>
      <w:bookmarkEnd w:id="1"/>
      <w:bookmarkEnd w:id="2"/>
      <w:bookmarkEnd w:id="3"/>
      <w:bookmarkEnd w:id="4"/>
      <w:bookmarkEnd w:id="5"/>
      <w:bookmarkEnd w:id="6"/>
      <w:r w:rsidR="00C456B3">
        <w:rPr>
          <w:rFonts w:hint="eastAsia"/>
        </w:rPr>
        <w:t xml:space="preserve">10029 </w:t>
      </w:r>
      <w:r w:rsidR="00C456B3" w:rsidRPr="00D56939">
        <w:t>LS to RAN3 on small data transmission</w:t>
      </w:r>
    </w:p>
    <w:p w14:paraId="3CADD49C" w14:textId="78B6CF21" w:rsidR="001605A5" w:rsidRPr="009F02BA" w:rsidRDefault="00D52FE5" w:rsidP="009F02BA">
      <w:pPr>
        <w:pStyle w:val="af4"/>
        <w:numPr>
          <w:ilvl w:val="0"/>
          <w:numId w:val="47"/>
        </w:numPr>
        <w:spacing w:after="120"/>
        <w:ind w:hangingChars="210"/>
      </w:pPr>
      <w:r>
        <w:rPr>
          <w:rFonts w:hint="eastAsia"/>
        </w:rPr>
        <w:t>TS 38.300</w:t>
      </w:r>
      <w:r w:rsidR="008B0016">
        <w:rPr>
          <w:rFonts w:hint="eastAsia"/>
        </w:rPr>
        <w:t xml:space="preserve"> </w:t>
      </w:r>
      <w:r w:rsidR="008B0016" w:rsidRPr="00692033">
        <w:t>NR; NR and NG-RAN Overall Description</w:t>
      </w:r>
      <w:r w:rsidR="008B0016">
        <w:rPr>
          <w:rFonts w:hint="eastAsia"/>
        </w:rPr>
        <w:t>; Stage 2; v16.2.0</w:t>
      </w:r>
    </w:p>
    <w:sectPr w:rsidR="001605A5" w:rsidRPr="009F02BA" w:rsidSect="007B51C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EEFE0" w16cex:dateUtc="2021-01-05T14:02:00Z"/>
  <w16cex:commentExtensible w16cex:durableId="239EF18B" w16cex:dateUtc="2021-01-05T14:09:00Z"/>
  <w16cex:commentExtensible w16cex:durableId="239EF4AC" w16cex:dateUtc="2021-01-05T14:22:00Z"/>
  <w16cex:commentExtensible w16cex:durableId="239EF5E9" w16cex:dateUtc="2021-01-05T14:27:00Z"/>
  <w16cex:commentExtensible w16cex:durableId="239EF70B" w16cex:dateUtc="2021-01-05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9CDDDA" w16cid:durableId="239EEFE0"/>
  <w16cid:commentId w16cid:paraId="1113E428" w16cid:durableId="239EF18B"/>
  <w16cid:commentId w16cid:paraId="08EE0EC1" w16cid:durableId="239EF4AC"/>
  <w16cid:commentId w16cid:paraId="1F4A0618" w16cid:durableId="239EF5E9"/>
  <w16cid:commentId w16cid:paraId="562D97AA" w16cid:durableId="239EF7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7EB20" w14:textId="77777777" w:rsidR="00535D52" w:rsidRDefault="00535D52">
      <w:r>
        <w:separator/>
      </w:r>
    </w:p>
  </w:endnote>
  <w:endnote w:type="continuationSeparator" w:id="0">
    <w:p w14:paraId="6505F57C" w14:textId="77777777" w:rsidR="00535D52" w:rsidRDefault="00535D52">
      <w:r>
        <w:continuationSeparator/>
      </w:r>
    </w:p>
  </w:endnote>
  <w:endnote w:type="continuationNotice" w:id="1">
    <w:p w14:paraId="26395E13" w14:textId="77777777" w:rsidR="00535D52" w:rsidRDefault="00535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norBidi">
    <w:altName w:val="Times New Roman"/>
    <w:charset w:val="00"/>
    <w:family w:val="roman"/>
    <w:pitch w:val="default"/>
  </w:font>
  <w:font w:name="DotumChe">
    <w:panose1 w:val="020B0609000101010101"/>
    <w:charset w:val="81"/>
    <w:family w:val="modern"/>
    <w:pitch w:val="fixed"/>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35D76" w14:textId="77777777" w:rsidR="00535D52" w:rsidRDefault="00535D52">
      <w:r>
        <w:separator/>
      </w:r>
    </w:p>
  </w:footnote>
  <w:footnote w:type="continuationSeparator" w:id="0">
    <w:p w14:paraId="1FFEB15E" w14:textId="77777777" w:rsidR="00535D52" w:rsidRDefault="00535D52">
      <w:r>
        <w:continuationSeparator/>
      </w:r>
    </w:p>
  </w:footnote>
  <w:footnote w:type="continuationNotice" w:id="1">
    <w:p w14:paraId="2527E09E" w14:textId="77777777" w:rsidR="00535D52" w:rsidRDefault="00535D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163A1F"/>
    <w:multiLevelType w:val="hybridMultilevel"/>
    <w:tmpl w:val="0CE63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1812E9"/>
    <w:multiLevelType w:val="hybridMultilevel"/>
    <w:tmpl w:val="4EAC7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8">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1A3F1420"/>
    <w:multiLevelType w:val="hybridMultilevel"/>
    <w:tmpl w:val="7F044A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D457B5"/>
    <w:multiLevelType w:val="hybridMultilevel"/>
    <w:tmpl w:val="EE18A542"/>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nsid w:val="283E10B6"/>
    <w:multiLevelType w:val="hybridMultilevel"/>
    <w:tmpl w:val="9D94DC46"/>
    <w:lvl w:ilvl="0" w:tplc="A6187904">
      <w:start w:val="22"/>
      <w:numFmt w:val="bullet"/>
      <w:lvlText w:val="-"/>
      <w:lvlJc w:val="left"/>
      <w:pPr>
        <w:ind w:left="1020" w:hanging="420"/>
      </w:pPr>
      <w:rPr>
        <w:rFonts w:ascii="Times New Roman" w:eastAsia="MS Mincho"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nsid w:val="29F13145"/>
    <w:multiLevelType w:val="hybridMultilevel"/>
    <w:tmpl w:val="E4563E3E"/>
    <w:lvl w:ilvl="0" w:tplc="23525AE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nsid w:val="48B0453A"/>
    <w:multiLevelType w:val="multilevel"/>
    <w:tmpl w:val="281E86BE"/>
    <w:numStyleLink w:val="Recommendation"/>
  </w:abstractNum>
  <w:abstractNum w:abstractNumId="2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nsid w:val="4F610548"/>
    <w:multiLevelType w:val="hybridMultilevel"/>
    <w:tmpl w:val="00D6941C"/>
    <w:lvl w:ilvl="0" w:tplc="A224AD9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6F374E"/>
    <w:multiLevelType w:val="multilevel"/>
    <w:tmpl w:val="CD4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25E71B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2A938A5"/>
    <w:multiLevelType w:val="hybridMultilevel"/>
    <w:tmpl w:val="F95021D6"/>
    <w:lvl w:ilvl="0" w:tplc="566286F6">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48B65DC"/>
    <w:multiLevelType w:val="hybridMultilevel"/>
    <w:tmpl w:val="D7E89596"/>
    <w:lvl w:ilvl="0" w:tplc="9402B05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41">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3CA6A79"/>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31"/>
  </w:num>
  <w:num w:numId="2">
    <w:abstractNumId w:val="9"/>
  </w:num>
  <w:num w:numId="3">
    <w:abstractNumId w:val="11"/>
  </w:num>
  <w:num w:numId="4">
    <w:abstractNumId w:val="34"/>
  </w:num>
  <w:num w:numId="5">
    <w:abstractNumId w:val="0"/>
    <w:lvlOverride w:ilvl="0">
      <w:startOverride w:val="1"/>
    </w:lvlOverride>
  </w:num>
  <w:num w:numId="6">
    <w:abstractNumId w:val="7"/>
    <w:lvlOverride w:ilvl="0">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6"/>
  </w:num>
  <w:num w:numId="10">
    <w:abstractNumId w:val="28"/>
  </w:num>
  <w:num w:numId="11">
    <w:abstractNumId w:val="44"/>
  </w:num>
  <w:num w:numId="12">
    <w:abstractNumId w:val="21"/>
    <w:lvlOverride w:ilvl="0">
      <w:startOverride w:val="1"/>
    </w:lvlOverride>
  </w:num>
  <w:num w:numId="13">
    <w:abstractNumId w:val="36"/>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5"/>
  </w:num>
  <w:num w:numId="18">
    <w:abstractNumId w:val="43"/>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20"/>
  </w:num>
  <w:num w:numId="24">
    <w:abstractNumId w:val="19"/>
  </w:num>
  <w:num w:numId="25">
    <w:abstractNumId w:val="22"/>
  </w:num>
  <w:num w:numId="26">
    <w:abstractNumId w:val="13"/>
  </w:num>
  <w:num w:numId="27">
    <w:abstractNumId w:val="8"/>
  </w:num>
  <w:num w:numId="28">
    <w:abstractNumId w:val="39"/>
  </w:num>
  <w:num w:numId="29">
    <w:abstractNumId w:val="16"/>
  </w:num>
  <w:num w:numId="30">
    <w:abstractNumId w:val="16"/>
    <w:lvlOverride w:ilvl="0">
      <w:startOverride w:val="1"/>
    </w:lvlOverride>
  </w:num>
  <w:num w:numId="31">
    <w:abstractNumId w:val="1"/>
  </w:num>
  <w:num w:numId="32">
    <w:abstractNumId w:val="38"/>
  </w:num>
  <w:num w:numId="33">
    <w:abstractNumId w:val="3"/>
  </w:num>
  <w:num w:numId="34">
    <w:abstractNumId w:val="6"/>
  </w:num>
  <w:num w:numId="35">
    <w:abstractNumId w:val="26"/>
  </w:num>
  <w:num w:numId="36">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1"/>
  </w:num>
  <w:num w:numId="39">
    <w:abstractNumId w:val="33"/>
  </w:num>
  <w:num w:numId="40">
    <w:abstractNumId w:val="37"/>
  </w:num>
  <w:num w:numId="41">
    <w:abstractNumId w:val="12"/>
  </w:num>
  <w:num w:numId="42">
    <w:abstractNumId w:val="29"/>
  </w:num>
  <w:num w:numId="43">
    <w:abstractNumId w:val="14"/>
  </w:num>
  <w:num w:numId="44">
    <w:abstractNumId w:val="42"/>
  </w:num>
  <w:num w:numId="45">
    <w:abstractNumId w:val="2"/>
  </w:num>
  <w:num w:numId="46">
    <w:abstractNumId w:val="10"/>
  </w:num>
  <w:num w:numId="47">
    <w:abstractNumId w:val="35"/>
  </w:num>
  <w:num w:numId="4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E1"/>
    <w:rsid w:val="00004A63"/>
    <w:rsid w:val="0001083F"/>
    <w:rsid w:val="00011099"/>
    <w:rsid w:val="00012655"/>
    <w:rsid w:val="00012988"/>
    <w:rsid w:val="000170A3"/>
    <w:rsid w:val="00022E4A"/>
    <w:rsid w:val="0002331C"/>
    <w:rsid w:val="000258BA"/>
    <w:rsid w:val="00027414"/>
    <w:rsid w:val="0003436D"/>
    <w:rsid w:val="00035B62"/>
    <w:rsid w:val="000433BF"/>
    <w:rsid w:val="00043F65"/>
    <w:rsid w:val="00050114"/>
    <w:rsid w:val="00050351"/>
    <w:rsid w:val="00050703"/>
    <w:rsid w:val="000560FE"/>
    <w:rsid w:val="0006342D"/>
    <w:rsid w:val="000715F0"/>
    <w:rsid w:val="000773AA"/>
    <w:rsid w:val="00085D05"/>
    <w:rsid w:val="000867BE"/>
    <w:rsid w:val="00086834"/>
    <w:rsid w:val="00087333"/>
    <w:rsid w:val="000900E6"/>
    <w:rsid w:val="00090890"/>
    <w:rsid w:val="00090FF4"/>
    <w:rsid w:val="000926ED"/>
    <w:rsid w:val="000A2E99"/>
    <w:rsid w:val="000A33A6"/>
    <w:rsid w:val="000A4EB1"/>
    <w:rsid w:val="000A6394"/>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4DC3"/>
    <w:rsid w:val="000E2ED7"/>
    <w:rsid w:val="000E42FF"/>
    <w:rsid w:val="000E4C2E"/>
    <w:rsid w:val="000E5E0A"/>
    <w:rsid w:val="000E6E18"/>
    <w:rsid w:val="000F0BF8"/>
    <w:rsid w:val="000F1F3F"/>
    <w:rsid w:val="000F3178"/>
    <w:rsid w:val="000F4378"/>
    <w:rsid w:val="000F5603"/>
    <w:rsid w:val="00100D00"/>
    <w:rsid w:val="0010358E"/>
    <w:rsid w:val="0011441A"/>
    <w:rsid w:val="00121BB7"/>
    <w:rsid w:val="00123D5E"/>
    <w:rsid w:val="001300E7"/>
    <w:rsid w:val="00143429"/>
    <w:rsid w:val="001455BD"/>
    <w:rsid w:val="00145D43"/>
    <w:rsid w:val="0014662B"/>
    <w:rsid w:val="0014781D"/>
    <w:rsid w:val="00151A3D"/>
    <w:rsid w:val="00151CEB"/>
    <w:rsid w:val="001557DF"/>
    <w:rsid w:val="0015718E"/>
    <w:rsid w:val="0015766C"/>
    <w:rsid w:val="001605A5"/>
    <w:rsid w:val="00160FFE"/>
    <w:rsid w:val="00165BEF"/>
    <w:rsid w:val="00170F5E"/>
    <w:rsid w:val="00171E98"/>
    <w:rsid w:val="00192C46"/>
    <w:rsid w:val="00193473"/>
    <w:rsid w:val="00193C10"/>
    <w:rsid w:val="00193CF2"/>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7315"/>
    <w:rsid w:val="001D77FB"/>
    <w:rsid w:val="001E3110"/>
    <w:rsid w:val="001E41F3"/>
    <w:rsid w:val="001E510E"/>
    <w:rsid w:val="001F0128"/>
    <w:rsid w:val="001F1BBE"/>
    <w:rsid w:val="001F2620"/>
    <w:rsid w:val="001F7871"/>
    <w:rsid w:val="00200B0F"/>
    <w:rsid w:val="002016D5"/>
    <w:rsid w:val="0021539F"/>
    <w:rsid w:val="00215AEE"/>
    <w:rsid w:val="002161A4"/>
    <w:rsid w:val="00216327"/>
    <w:rsid w:val="002206D4"/>
    <w:rsid w:val="0022181D"/>
    <w:rsid w:val="00222381"/>
    <w:rsid w:val="00222732"/>
    <w:rsid w:val="00222868"/>
    <w:rsid w:val="00223E1F"/>
    <w:rsid w:val="00230561"/>
    <w:rsid w:val="00240A71"/>
    <w:rsid w:val="00244DF0"/>
    <w:rsid w:val="0024613F"/>
    <w:rsid w:val="002464D4"/>
    <w:rsid w:val="00251035"/>
    <w:rsid w:val="00256E82"/>
    <w:rsid w:val="0026004D"/>
    <w:rsid w:val="00261942"/>
    <w:rsid w:val="00263B34"/>
    <w:rsid w:val="002640DD"/>
    <w:rsid w:val="00264C44"/>
    <w:rsid w:val="00265CE3"/>
    <w:rsid w:val="00266586"/>
    <w:rsid w:val="002726A8"/>
    <w:rsid w:val="002747DC"/>
    <w:rsid w:val="00274801"/>
    <w:rsid w:val="00275D12"/>
    <w:rsid w:val="00276248"/>
    <w:rsid w:val="00277E1A"/>
    <w:rsid w:val="0028470F"/>
    <w:rsid w:val="00284FEB"/>
    <w:rsid w:val="0028535B"/>
    <w:rsid w:val="002860C4"/>
    <w:rsid w:val="002861B5"/>
    <w:rsid w:val="00287570"/>
    <w:rsid w:val="0029545E"/>
    <w:rsid w:val="002975FD"/>
    <w:rsid w:val="002A0FB5"/>
    <w:rsid w:val="002A4804"/>
    <w:rsid w:val="002A6EB6"/>
    <w:rsid w:val="002B19A1"/>
    <w:rsid w:val="002B4C50"/>
    <w:rsid w:val="002B5741"/>
    <w:rsid w:val="002B66BB"/>
    <w:rsid w:val="002C1D93"/>
    <w:rsid w:val="002C3182"/>
    <w:rsid w:val="002C37C5"/>
    <w:rsid w:val="002D36A7"/>
    <w:rsid w:val="002D47A6"/>
    <w:rsid w:val="002D578D"/>
    <w:rsid w:val="002E3DD0"/>
    <w:rsid w:val="002E7DA0"/>
    <w:rsid w:val="002F0BB3"/>
    <w:rsid w:val="002F18BC"/>
    <w:rsid w:val="002F2902"/>
    <w:rsid w:val="002F3235"/>
    <w:rsid w:val="00304FCD"/>
    <w:rsid w:val="0030513B"/>
    <w:rsid w:val="00305409"/>
    <w:rsid w:val="003073D3"/>
    <w:rsid w:val="00320CDB"/>
    <w:rsid w:val="0032170C"/>
    <w:rsid w:val="00325F9B"/>
    <w:rsid w:val="00334B73"/>
    <w:rsid w:val="003406A3"/>
    <w:rsid w:val="003412EF"/>
    <w:rsid w:val="0034538E"/>
    <w:rsid w:val="00352396"/>
    <w:rsid w:val="0035388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A1A7D"/>
    <w:rsid w:val="003A27D5"/>
    <w:rsid w:val="003A685F"/>
    <w:rsid w:val="003A7413"/>
    <w:rsid w:val="003B25DA"/>
    <w:rsid w:val="003B29F8"/>
    <w:rsid w:val="003B31DF"/>
    <w:rsid w:val="003B4663"/>
    <w:rsid w:val="003C25D2"/>
    <w:rsid w:val="003C5433"/>
    <w:rsid w:val="003C7B35"/>
    <w:rsid w:val="003D27EC"/>
    <w:rsid w:val="003E1A36"/>
    <w:rsid w:val="003E1AD0"/>
    <w:rsid w:val="003E262F"/>
    <w:rsid w:val="003E56D4"/>
    <w:rsid w:val="003E6F65"/>
    <w:rsid w:val="003F12FA"/>
    <w:rsid w:val="003F4FBB"/>
    <w:rsid w:val="003F5FDC"/>
    <w:rsid w:val="004005E9"/>
    <w:rsid w:val="004024E2"/>
    <w:rsid w:val="004057B2"/>
    <w:rsid w:val="00410371"/>
    <w:rsid w:val="00416E51"/>
    <w:rsid w:val="004216C3"/>
    <w:rsid w:val="00422FB4"/>
    <w:rsid w:val="004242F1"/>
    <w:rsid w:val="004246B7"/>
    <w:rsid w:val="00424993"/>
    <w:rsid w:val="004254FD"/>
    <w:rsid w:val="004272FB"/>
    <w:rsid w:val="00427826"/>
    <w:rsid w:val="004312C5"/>
    <w:rsid w:val="00441522"/>
    <w:rsid w:val="00444160"/>
    <w:rsid w:val="00452C41"/>
    <w:rsid w:val="00455448"/>
    <w:rsid w:val="004609D3"/>
    <w:rsid w:val="0046145B"/>
    <w:rsid w:val="00465BED"/>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21F"/>
    <w:rsid w:val="004B16C9"/>
    <w:rsid w:val="004B1F27"/>
    <w:rsid w:val="004B264C"/>
    <w:rsid w:val="004B4399"/>
    <w:rsid w:val="004B75B7"/>
    <w:rsid w:val="004C23CC"/>
    <w:rsid w:val="004C50FB"/>
    <w:rsid w:val="004C7A67"/>
    <w:rsid w:val="004D2E6E"/>
    <w:rsid w:val="004D6DF3"/>
    <w:rsid w:val="004D790F"/>
    <w:rsid w:val="004E3166"/>
    <w:rsid w:val="004E6BDE"/>
    <w:rsid w:val="004E7994"/>
    <w:rsid w:val="004F4274"/>
    <w:rsid w:val="0050206E"/>
    <w:rsid w:val="005035F4"/>
    <w:rsid w:val="00503785"/>
    <w:rsid w:val="005109FF"/>
    <w:rsid w:val="0051580D"/>
    <w:rsid w:val="00515D99"/>
    <w:rsid w:val="00520BDA"/>
    <w:rsid w:val="00520F23"/>
    <w:rsid w:val="00521A04"/>
    <w:rsid w:val="0052391D"/>
    <w:rsid w:val="00526126"/>
    <w:rsid w:val="005270AB"/>
    <w:rsid w:val="00533B74"/>
    <w:rsid w:val="00535160"/>
    <w:rsid w:val="00535555"/>
    <w:rsid w:val="00535D52"/>
    <w:rsid w:val="00536223"/>
    <w:rsid w:val="00536610"/>
    <w:rsid w:val="00536D99"/>
    <w:rsid w:val="00542B65"/>
    <w:rsid w:val="00547111"/>
    <w:rsid w:val="00550FCC"/>
    <w:rsid w:val="00551BCF"/>
    <w:rsid w:val="005574A4"/>
    <w:rsid w:val="00560C84"/>
    <w:rsid w:val="00561052"/>
    <w:rsid w:val="005619D0"/>
    <w:rsid w:val="00563603"/>
    <w:rsid w:val="005713EE"/>
    <w:rsid w:val="00580DA6"/>
    <w:rsid w:val="00587E75"/>
    <w:rsid w:val="005900DC"/>
    <w:rsid w:val="00592D74"/>
    <w:rsid w:val="005955C7"/>
    <w:rsid w:val="00597281"/>
    <w:rsid w:val="005A106E"/>
    <w:rsid w:val="005A6DEF"/>
    <w:rsid w:val="005B47AD"/>
    <w:rsid w:val="005B5497"/>
    <w:rsid w:val="005B56E2"/>
    <w:rsid w:val="005B654C"/>
    <w:rsid w:val="005B692E"/>
    <w:rsid w:val="005C09CF"/>
    <w:rsid w:val="005C0B4C"/>
    <w:rsid w:val="005C5886"/>
    <w:rsid w:val="005C7679"/>
    <w:rsid w:val="005D0C0E"/>
    <w:rsid w:val="005D139F"/>
    <w:rsid w:val="005D5904"/>
    <w:rsid w:val="005E141D"/>
    <w:rsid w:val="005E2C44"/>
    <w:rsid w:val="005E74D1"/>
    <w:rsid w:val="005F0271"/>
    <w:rsid w:val="005F0C6E"/>
    <w:rsid w:val="005F3B47"/>
    <w:rsid w:val="005F583F"/>
    <w:rsid w:val="005F5CAF"/>
    <w:rsid w:val="00602819"/>
    <w:rsid w:val="00602895"/>
    <w:rsid w:val="00603A11"/>
    <w:rsid w:val="00611D6F"/>
    <w:rsid w:val="00621188"/>
    <w:rsid w:val="006257ED"/>
    <w:rsid w:val="00634289"/>
    <w:rsid w:val="00635114"/>
    <w:rsid w:val="00637DC6"/>
    <w:rsid w:val="0064093F"/>
    <w:rsid w:val="00640B42"/>
    <w:rsid w:val="00641D67"/>
    <w:rsid w:val="00642371"/>
    <w:rsid w:val="00650909"/>
    <w:rsid w:val="00651E88"/>
    <w:rsid w:val="0065296D"/>
    <w:rsid w:val="00653ED9"/>
    <w:rsid w:val="00655BC3"/>
    <w:rsid w:val="00663304"/>
    <w:rsid w:val="0066393E"/>
    <w:rsid w:val="006644A6"/>
    <w:rsid w:val="00666063"/>
    <w:rsid w:val="00670D24"/>
    <w:rsid w:val="006710D1"/>
    <w:rsid w:val="00671BBB"/>
    <w:rsid w:val="00676B6E"/>
    <w:rsid w:val="00680BCC"/>
    <w:rsid w:val="00680F95"/>
    <w:rsid w:val="00682D52"/>
    <w:rsid w:val="0068739C"/>
    <w:rsid w:val="006876BB"/>
    <w:rsid w:val="00690D81"/>
    <w:rsid w:val="00691CA5"/>
    <w:rsid w:val="006923EB"/>
    <w:rsid w:val="00695808"/>
    <w:rsid w:val="006A7A84"/>
    <w:rsid w:val="006A7B0E"/>
    <w:rsid w:val="006B0F52"/>
    <w:rsid w:val="006B3047"/>
    <w:rsid w:val="006B46FB"/>
    <w:rsid w:val="006B6357"/>
    <w:rsid w:val="006B7902"/>
    <w:rsid w:val="006C40C8"/>
    <w:rsid w:val="006C414F"/>
    <w:rsid w:val="006C6CE8"/>
    <w:rsid w:val="006D1DA1"/>
    <w:rsid w:val="006D4738"/>
    <w:rsid w:val="006D63A9"/>
    <w:rsid w:val="006D6EFA"/>
    <w:rsid w:val="006E21FB"/>
    <w:rsid w:val="006F4987"/>
    <w:rsid w:val="006F49C1"/>
    <w:rsid w:val="006F4BF4"/>
    <w:rsid w:val="0070603F"/>
    <w:rsid w:val="00707B08"/>
    <w:rsid w:val="00710A3C"/>
    <w:rsid w:val="007155E5"/>
    <w:rsid w:val="007174F5"/>
    <w:rsid w:val="00717944"/>
    <w:rsid w:val="007243D5"/>
    <w:rsid w:val="00725D49"/>
    <w:rsid w:val="00730820"/>
    <w:rsid w:val="00740233"/>
    <w:rsid w:val="00740B24"/>
    <w:rsid w:val="007455F0"/>
    <w:rsid w:val="007467CC"/>
    <w:rsid w:val="00751B68"/>
    <w:rsid w:val="0075220D"/>
    <w:rsid w:val="00752DB4"/>
    <w:rsid w:val="0075474C"/>
    <w:rsid w:val="007549B4"/>
    <w:rsid w:val="0076408B"/>
    <w:rsid w:val="00764E91"/>
    <w:rsid w:val="00764EAC"/>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601C"/>
    <w:rsid w:val="007B7DE4"/>
    <w:rsid w:val="007C2097"/>
    <w:rsid w:val="007C2981"/>
    <w:rsid w:val="007C32E0"/>
    <w:rsid w:val="007C64BA"/>
    <w:rsid w:val="007C64E1"/>
    <w:rsid w:val="007C72B1"/>
    <w:rsid w:val="007D41BB"/>
    <w:rsid w:val="007D44A4"/>
    <w:rsid w:val="007D5114"/>
    <w:rsid w:val="007D6A07"/>
    <w:rsid w:val="007D6BFE"/>
    <w:rsid w:val="007D6DE6"/>
    <w:rsid w:val="007E0DCB"/>
    <w:rsid w:val="007E22AE"/>
    <w:rsid w:val="007E7207"/>
    <w:rsid w:val="007F7259"/>
    <w:rsid w:val="008040A8"/>
    <w:rsid w:val="00804258"/>
    <w:rsid w:val="008063D3"/>
    <w:rsid w:val="008079AA"/>
    <w:rsid w:val="00813270"/>
    <w:rsid w:val="00816D1F"/>
    <w:rsid w:val="00817AE7"/>
    <w:rsid w:val="00823AFF"/>
    <w:rsid w:val="0082512E"/>
    <w:rsid w:val="008279FA"/>
    <w:rsid w:val="00831DF9"/>
    <w:rsid w:val="00840BF8"/>
    <w:rsid w:val="00841481"/>
    <w:rsid w:val="00845078"/>
    <w:rsid w:val="00856297"/>
    <w:rsid w:val="00856C57"/>
    <w:rsid w:val="00857061"/>
    <w:rsid w:val="00857307"/>
    <w:rsid w:val="008626E7"/>
    <w:rsid w:val="00870EE7"/>
    <w:rsid w:val="00874A85"/>
    <w:rsid w:val="00883B2A"/>
    <w:rsid w:val="00886332"/>
    <w:rsid w:val="008863B9"/>
    <w:rsid w:val="00886ADB"/>
    <w:rsid w:val="008907BF"/>
    <w:rsid w:val="008927B1"/>
    <w:rsid w:val="00893811"/>
    <w:rsid w:val="008A0BD1"/>
    <w:rsid w:val="008A2938"/>
    <w:rsid w:val="008A45A6"/>
    <w:rsid w:val="008A6D6B"/>
    <w:rsid w:val="008B0016"/>
    <w:rsid w:val="008B3FC8"/>
    <w:rsid w:val="008B7175"/>
    <w:rsid w:val="008B7C4F"/>
    <w:rsid w:val="008C3F22"/>
    <w:rsid w:val="008C62AC"/>
    <w:rsid w:val="008D02FF"/>
    <w:rsid w:val="008D227B"/>
    <w:rsid w:val="008D5FF5"/>
    <w:rsid w:val="008D6398"/>
    <w:rsid w:val="008E2D0E"/>
    <w:rsid w:val="008E6846"/>
    <w:rsid w:val="008E7830"/>
    <w:rsid w:val="008F3753"/>
    <w:rsid w:val="008F686C"/>
    <w:rsid w:val="0090290F"/>
    <w:rsid w:val="00907083"/>
    <w:rsid w:val="00912D06"/>
    <w:rsid w:val="009148DE"/>
    <w:rsid w:val="00916B9E"/>
    <w:rsid w:val="00921609"/>
    <w:rsid w:val="00924824"/>
    <w:rsid w:val="00925A1E"/>
    <w:rsid w:val="00931704"/>
    <w:rsid w:val="00941962"/>
    <w:rsid w:val="00941E30"/>
    <w:rsid w:val="0094255B"/>
    <w:rsid w:val="009429C2"/>
    <w:rsid w:val="00943FD3"/>
    <w:rsid w:val="00953E18"/>
    <w:rsid w:val="00954968"/>
    <w:rsid w:val="0095771C"/>
    <w:rsid w:val="00962514"/>
    <w:rsid w:val="00962908"/>
    <w:rsid w:val="009715F1"/>
    <w:rsid w:val="00974B88"/>
    <w:rsid w:val="009777D9"/>
    <w:rsid w:val="0098008D"/>
    <w:rsid w:val="009804C1"/>
    <w:rsid w:val="009853EF"/>
    <w:rsid w:val="00986A51"/>
    <w:rsid w:val="00991B88"/>
    <w:rsid w:val="0099278E"/>
    <w:rsid w:val="009945A0"/>
    <w:rsid w:val="009951EF"/>
    <w:rsid w:val="00995B02"/>
    <w:rsid w:val="00997ED8"/>
    <w:rsid w:val="009A02A0"/>
    <w:rsid w:val="009A079F"/>
    <w:rsid w:val="009A20FD"/>
    <w:rsid w:val="009A5753"/>
    <w:rsid w:val="009A579D"/>
    <w:rsid w:val="009A6071"/>
    <w:rsid w:val="009B044A"/>
    <w:rsid w:val="009B1774"/>
    <w:rsid w:val="009B1FC6"/>
    <w:rsid w:val="009B27EF"/>
    <w:rsid w:val="009B367E"/>
    <w:rsid w:val="009B5C0E"/>
    <w:rsid w:val="009C6D9D"/>
    <w:rsid w:val="009C75FA"/>
    <w:rsid w:val="009D106D"/>
    <w:rsid w:val="009D536D"/>
    <w:rsid w:val="009D618F"/>
    <w:rsid w:val="009E3297"/>
    <w:rsid w:val="009E32E9"/>
    <w:rsid w:val="009E4F97"/>
    <w:rsid w:val="009E5708"/>
    <w:rsid w:val="009E686F"/>
    <w:rsid w:val="009F02BA"/>
    <w:rsid w:val="009F734F"/>
    <w:rsid w:val="00A00FD9"/>
    <w:rsid w:val="00A015BC"/>
    <w:rsid w:val="00A0195B"/>
    <w:rsid w:val="00A01C5A"/>
    <w:rsid w:val="00A0214C"/>
    <w:rsid w:val="00A03C63"/>
    <w:rsid w:val="00A04FE0"/>
    <w:rsid w:val="00A050AF"/>
    <w:rsid w:val="00A10960"/>
    <w:rsid w:val="00A152C5"/>
    <w:rsid w:val="00A246B6"/>
    <w:rsid w:val="00A2584D"/>
    <w:rsid w:val="00A26410"/>
    <w:rsid w:val="00A32F6E"/>
    <w:rsid w:val="00A33C3B"/>
    <w:rsid w:val="00A34072"/>
    <w:rsid w:val="00A370AE"/>
    <w:rsid w:val="00A370D7"/>
    <w:rsid w:val="00A372B6"/>
    <w:rsid w:val="00A41DDF"/>
    <w:rsid w:val="00A446B8"/>
    <w:rsid w:val="00A46216"/>
    <w:rsid w:val="00A47D7B"/>
    <w:rsid w:val="00A47E70"/>
    <w:rsid w:val="00A50CF0"/>
    <w:rsid w:val="00A519ED"/>
    <w:rsid w:val="00A53B84"/>
    <w:rsid w:val="00A54AC2"/>
    <w:rsid w:val="00A55412"/>
    <w:rsid w:val="00A56F4F"/>
    <w:rsid w:val="00A6486B"/>
    <w:rsid w:val="00A66D7F"/>
    <w:rsid w:val="00A71C9C"/>
    <w:rsid w:val="00A75B28"/>
    <w:rsid w:val="00A7671C"/>
    <w:rsid w:val="00A77C12"/>
    <w:rsid w:val="00A77F91"/>
    <w:rsid w:val="00AA2CBC"/>
    <w:rsid w:val="00AA4099"/>
    <w:rsid w:val="00AA60A4"/>
    <w:rsid w:val="00AA6A75"/>
    <w:rsid w:val="00AA70EF"/>
    <w:rsid w:val="00AB05A9"/>
    <w:rsid w:val="00AB1A8D"/>
    <w:rsid w:val="00AB2D83"/>
    <w:rsid w:val="00AB443D"/>
    <w:rsid w:val="00AB47AC"/>
    <w:rsid w:val="00AB7620"/>
    <w:rsid w:val="00AB7E5A"/>
    <w:rsid w:val="00AC146E"/>
    <w:rsid w:val="00AC3B13"/>
    <w:rsid w:val="00AC5820"/>
    <w:rsid w:val="00AC5959"/>
    <w:rsid w:val="00AD0365"/>
    <w:rsid w:val="00AD1CD8"/>
    <w:rsid w:val="00AD71AD"/>
    <w:rsid w:val="00AE6BC1"/>
    <w:rsid w:val="00AF12D5"/>
    <w:rsid w:val="00AF37A5"/>
    <w:rsid w:val="00AF6C53"/>
    <w:rsid w:val="00B03194"/>
    <w:rsid w:val="00B04EC0"/>
    <w:rsid w:val="00B07A36"/>
    <w:rsid w:val="00B1037B"/>
    <w:rsid w:val="00B131A2"/>
    <w:rsid w:val="00B13E0D"/>
    <w:rsid w:val="00B14FF7"/>
    <w:rsid w:val="00B165FD"/>
    <w:rsid w:val="00B20E4C"/>
    <w:rsid w:val="00B23052"/>
    <w:rsid w:val="00B23B1F"/>
    <w:rsid w:val="00B258BB"/>
    <w:rsid w:val="00B307EC"/>
    <w:rsid w:val="00B32E96"/>
    <w:rsid w:val="00B34897"/>
    <w:rsid w:val="00B3493B"/>
    <w:rsid w:val="00B34EA8"/>
    <w:rsid w:val="00B368E7"/>
    <w:rsid w:val="00B37ABC"/>
    <w:rsid w:val="00B40E9D"/>
    <w:rsid w:val="00B43408"/>
    <w:rsid w:val="00B43A8D"/>
    <w:rsid w:val="00B469E6"/>
    <w:rsid w:val="00B506F2"/>
    <w:rsid w:val="00B50F7E"/>
    <w:rsid w:val="00B52F87"/>
    <w:rsid w:val="00B5336E"/>
    <w:rsid w:val="00B56A61"/>
    <w:rsid w:val="00B614BE"/>
    <w:rsid w:val="00B67B97"/>
    <w:rsid w:val="00B70655"/>
    <w:rsid w:val="00B71F09"/>
    <w:rsid w:val="00B7242A"/>
    <w:rsid w:val="00B72479"/>
    <w:rsid w:val="00B72E2D"/>
    <w:rsid w:val="00B77583"/>
    <w:rsid w:val="00B77D30"/>
    <w:rsid w:val="00B8336B"/>
    <w:rsid w:val="00B85944"/>
    <w:rsid w:val="00B85A78"/>
    <w:rsid w:val="00B87F49"/>
    <w:rsid w:val="00B94E6D"/>
    <w:rsid w:val="00B968C8"/>
    <w:rsid w:val="00B97028"/>
    <w:rsid w:val="00BA02D7"/>
    <w:rsid w:val="00BA1628"/>
    <w:rsid w:val="00BA342B"/>
    <w:rsid w:val="00BA3462"/>
    <w:rsid w:val="00BA3EC5"/>
    <w:rsid w:val="00BA51D9"/>
    <w:rsid w:val="00BA7379"/>
    <w:rsid w:val="00BB135E"/>
    <w:rsid w:val="00BB5DFC"/>
    <w:rsid w:val="00BB62C8"/>
    <w:rsid w:val="00BB665B"/>
    <w:rsid w:val="00BC1470"/>
    <w:rsid w:val="00BD0237"/>
    <w:rsid w:val="00BD279D"/>
    <w:rsid w:val="00BD3410"/>
    <w:rsid w:val="00BD6BB8"/>
    <w:rsid w:val="00BE1663"/>
    <w:rsid w:val="00BE3D02"/>
    <w:rsid w:val="00BE47F3"/>
    <w:rsid w:val="00BE5A27"/>
    <w:rsid w:val="00BF559D"/>
    <w:rsid w:val="00BF586B"/>
    <w:rsid w:val="00C00930"/>
    <w:rsid w:val="00C058BA"/>
    <w:rsid w:val="00C11B39"/>
    <w:rsid w:val="00C12772"/>
    <w:rsid w:val="00C2315E"/>
    <w:rsid w:val="00C23CE6"/>
    <w:rsid w:val="00C243B6"/>
    <w:rsid w:val="00C24A96"/>
    <w:rsid w:val="00C27A34"/>
    <w:rsid w:val="00C321DC"/>
    <w:rsid w:val="00C3799D"/>
    <w:rsid w:val="00C4298C"/>
    <w:rsid w:val="00C43CAF"/>
    <w:rsid w:val="00C44C5A"/>
    <w:rsid w:val="00C456B3"/>
    <w:rsid w:val="00C4596A"/>
    <w:rsid w:val="00C46F3D"/>
    <w:rsid w:val="00C504A5"/>
    <w:rsid w:val="00C512F7"/>
    <w:rsid w:val="00C547E1"/>
    <w:rsid w:val="00C5795D"/>
    <w:rsid w:val="00C61684"/>
    <w:rsid w:val="00C6376F"/>
    <w:rsid w:val="00C66B75"/>
    <w:rsid w:val="00C66BA2"/>
    <w:rsid w:val="00C67032"/>
    <w:rsid w:val="00C677AA"/>
    <w:rsid w:val="00C73754"/>
    <w:rsid w:val="00C77D00"/>
    <w:rsid w:val="00C83928"/>
    <w:rsid w:val="00C84F6F"/>
    <w:rsid w:val="00C873D0"/>
    <w:rsid w:val="00C925FC"/>
    <w:rsid w:val="00C9571A"/>
    <w:rsid w:val="00C95985"/>
    <w:rsid w:val="00CA0062"/>
    <w:rsid w:val="00CA4512"/>
    <w:rsid w:val="00CA6983"/>
    <w:rsid w:val="00CA6A3A"/>
    <w:rsid w:val="00CA6DD4"/>
    <w:rsid w:val="00CB6527"/>
    <w:rsid w:val="00CB7327"/>
    <w:rsid w:val="00CC0C20"/>
    <w:rsid w:val="00CC1ECC"/>
    <w:rsid w:val="00CC4CC5"/>
    <w:rsid w:val="00CC5026"/>
    <w:rsid w:val="00CC68D0"/>
    <w:rsid w:val="00CC7715"/>
    <w:rsid w:val="00CD231B"/>
    <w:rsid w:val="00CD26FF"/>
    <w:rsid w:val="00CD2D75"/>
    <w:rsid w:val="00CE36CB"/>
    <w:rsid w:val="00CE4924"/>
    <w:rsid w:val="00CE6129"/>
    <w:rsid w:val="00CE69A7"/>
    <w:rsid w:val="00CE74BA"/>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24195"/>
    <w:rsid w:val="00D24991"/>
    <w:rsid w:val="00D24FE5"/>
    <w:rsid w:val="00D25222"/>
    <w:rsid w:val="00D30713"/>
    <w:rsid w:val="00D41E43"/>
    <w:rsid w:val="00D50255"/>
    <w:rsid w:val="00D52FE5"/>
    <w:rsid w:val="00D56079"/>
    <w:rsid w:val="00D56939"/>
    <w:rsid w:val="00D57386"/>
    <w:rsid w:val="00D656A2"/>
    <w:rsid w:val="00D66520"/>
    <w:rsid w:val="00D66826"/>
    <w:rsid w:val="00D754CF"/>
    <w:rsid w:val="00D765E6"/>
    <w:rsid w:val="00D77EF2"/>
    <w:rsid w:val="00D832F4"/>
    <w:rsid w:val="00D8486C"/>
    <w:rsid w:val="00D91645"/>
    <w:rsid w:val="00D92116"/>
    <w:rsid w:val="00DA11E6"/>
    <w:rsid w:val="00DA4603"/>
    <w:rsid w:val="00DA515E"/>
    <w:rsid w:val="00DA5682"/>
    <w:rsid w:val="00DB2B0C"/>
    <w:rsid w:val="00DB3C88"/>
    <w:rsid w:val="00DB40DF"/>
    <w:rsid w:val="00DB4FF9"/>
    <w:rsid w:val="00DC06B8"/>
    <w:rsid w:val="00DC3953"/>
    <w:rsid w:val="00DC4C62"/>
    <w:rsid w:val="00DC5A9C"/>
    <w:rsid w:val="00DD606D"/>
    <w:rsid w:val="00DD6D12"/>
    <w:rsid w:val="00DE05A4"/>
    <w:rsid w:val="00DE22DB"/>
    <w:rsid w:val="00DE23AE"/>
    <w:rsid w:val="00DE34CF"/>
    <w:rsid w:val="00DE5885"/>
    <w:rsid w:val="00DE5A60"/>
    <w:rsid w:val="00DF3574"/>
    <w:rsid w:val="00DF4BA6"/>
    <w:rsid w:val="00E014A1"/>
    <w:rsid w:val="00E02280"/>
    <w:rsid w:val="00E031CF"/>
    <w:rsid w:val="00E06D7F"/>
    <w:rsid w:val="00E10171"/>
    <w:rsid w:val="00E13F05"/>
    <w:rsid w:val="00E13F3D"/>
    <w:rsid w:val="00E16D6C"/>
    <w:rsid w:val="00E216AF"/>
    <w:rsid w:val="00E21B67"/>
    <w:rsid w:val="00E21C8D"/>
    <w:rsid w:val="00E27CD5"/>
    <w:rsid w:val="00E3399D"/>
    <w:rsid w:val="00E34898"/>
    <w:rsid w:val="00E4633A"/>
    <w:rsid w:val="00E46CCE"/>
    <w:rsid w:val="00E503A8"/>
    <w:rsid w:val="00E57E29"/>
    <w:rsid w:val="00E63823"/>
    <w:rsid w:val="00E651F8"/>
    <w:rsid w:val="00E6697E"/>
    <w:rsid w:val="00E67F1E"/>
    <w:rsid w:val="00E70E9A"/>
    <w:rsid w:val="00E718F0"/>
    <w:rsid w:val="00E770B6"/>
    <w:rsid w:val="00E8230A"/>
    <w:rsid w:val="00E83B21"/>
    <w:rsid w:val="00E84C51"/>
    <w:rsid w:val="00E86071"/>
    <w:rsid w:val="00E8614D"/>
    <w:rsid w:val="00E913FD"/>
    <w:rsid w:val="00E956D6"/>
    <w:rsid w:val="00E96871"/>
    <w:rsid w:val="00EA1189"/>
    <w:rsid w:val="00EA4818"/>
    <w:rsid w:val="00EA5144"/>
    <w:rsid w:val="00EA6EDD"/>
    <w:rsid w:val="00EB09B7"/>
    <w:rsid w:val="00EB0CC4"/>
    <w:rsid w:val="00EB11B1"/>
    <w:rsid w:val="00EB13F5"/>
    <w:rsid w:val="00EB2D54"/>
    <w:rsid w:val="00EB55AD"/>
    <w:rsid w:val="00EC14E3"/>
    <w:rsid w:val="00EC4EF4"/>
    <w:rsid w:val="00ED757B"/>
    <w:rsid w:val="00EE06BB"/>
    <w:rsid w:val="00EE109E"/>
    <w:rsid w:val="00EE75F5"/>
    <w:rsid w:val="00EE760A"/>
    <w:rsid w:val="00EE765C"/>
    <w:rsid w:val="00EE7D7C"/>
    <w:rsid w:val="00EF2354"/>
    <w:rsid w:val="00EF2883"/>
    <w:rsid w:val="00F00CAC"/>
    <w:rsid w:val="00F024EB"/>
    <w:rsid w:val="00F067A4"/>
    <w:rsid w:val="00F11CF1"/>
    <w:rsid w:val="00F11F60"/>
    <w:rsid w:val="00F11F6C"/>
    <w:rsid w:val="00F13517"/>
    <w:rsid w:val="00F14B55"/>
    <w:rsid w:val="00F201A1"/>
    <w:rsid w:val="00F21921"/>
    <w:rsid w:val="00F25982"/>
    <w:rsid w:val="00F25D98"/>
    <w:rsid w:val="00F25EB8"/>
    <w:rsid w:val="00F300FB"/>
    <w:rsid w:val="00F36415"/>
    <w:rsid w:val="00F424EB"/>
    <w:rsid w:val="00F43804"/>
    <w:rsid w:val="00F445CB"/>
    <w:rsid w:val="00F44CDF"/>
    <w:rsid w:val="00F44FF9"/>
    <w:rsid w:val="00F45CA6"/>
    <w:rsid w:val="00F50112"/>
    <w:rsid w:val="00F52DF8"/>
    <w:rsid w:val="00F531CD"/>
    <w:rsid w:val="00F5392D"/>
    <w:rsid w:val="00F64804"/>
    <w:rsid w:val="00F64B26"/>
    <w:rsid w:val="00F6581C"/>
    <w:rsid w:val="00F71EEF"/>
    <w:rsid w:val="00F72389"/>
    <w:rsid w:val="00F74D27"/>
    <w:rsid w:val="00F75355"/>
    <w:rsid w:val="00F77FCD"/>
    <w:rsid w:val="00F8210B"/>
    <w:rsid w:val="00F82E33"/>
    <w:rsid w:val="00F86705"/>
    <w:rsid w:val="00F91FD0"/>
    <w:rsid w:val="00F9678D"/>
    <w:rsid w:val="00F96C40"/>
    <w:rsid w:val="00FA4BDA"/>
    <w:rsid w:val="00FA749D"/>
    <w:rsid w:val="00FB4E6E"/>
    <w:rsid w:val="00FB5060"/>
    <w:rsid w:val="00FB6386"/>
    <w:rsid w:val="00FB6794"/>
    <w:rsid w:val="00FB6E88"/>
    <w:rsid w:val="00FC40FD"/>
    <w:rsid w:val="00FC5BC8"/>
    <w:rsid w:val="00FC5E6A"/>
    <w:rsid w:val="00FD5E0C"/>
    <w:rsid w:val="00FE1746"/>
    <w:rsid w:val="00FE29FC"/>
    <w:rsid w:val="00FE5FBF"/>
    <w:rsid w:val="00FE693B"/>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sid w:val="00397C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sid w:val="00397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12A6-DA1A-4954-BF63-704764E2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6</Pages>
  <Words>1644</Words>
  <Characters>9376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1900-12-31T16:00:00Z</cp:lastPrinted>
  <dcterms:created xsi:type="dcterms:W3CDTF">2021-01-11T05:11:00Z</dcterms:created>
  <dcterms:modified xsi:type="dcterms:W3CDTF">2021-01-14T06:21:00Z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